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12" w:rsidRDefault="00731E12" w:rsidP="00171CBE">
      <w:bookmarkStart w:id="0" w:name="_GoBack"/>
      <w:bookmarkEnd w:id="0"/>
    </w:p>
    <w:p w:rsidR="00DF3707" w:rsidRDefault="00DF3707" w:rsidP="00DF3707">
      <w:pPr>
        <w:pStyle w:val="Standard"/>
        <w:jc w:val="right"/>
      </w:pPr>
      <w:r>
        <w:t>Załącznik do Zarządzenia</w:t>
      </w:r>
    </w:p>
    <w:p w:rsidR="00DF3707" w:rsidRDefault="00E54A29" w:rsidP="00DF3707">
      <w:pPr>
        <w:pStyle w:val="Standard"/>
        <w:tabs>
          <w:tab w:val="left" w:pos="5900"/>
        </w:tabs>
        <w:jc w:val="right"/>
      </w:pPr>
      <w:r>
        <w:t>Wójta Gminy Dydnia Nr 57</w:t>
      </w:r>
      <w:r w:rsidR="00DF3707">
        <w:t>/2019</w:t>
      </w:r>
    </w:p>
    <w:p w:rsidR="00DF3707" w:rsidRDefault="00E54A29" w:rsidP="00DF3707">
      <w:pPr>
        <w:pStyle w:val="Standard"/>
        <w:tabs>
          <w:tab w:val="left" w:pos="5900"/>
        </w:tabs>
        <w:jc w:val="right"/>
      </w:pPr>
      <w:r>
        <w:t>z dnia 2</w:t>
      </w:r>
      <w:r w:rsidR="004D4F8B">
        <w:t xml:space="preserve">5 </w:t>
      </w:r>
      <w:r w:rsidR="00622289">
        <w:t>luty</w:t>
      </w:r>
      <w:r w:rsidR="00DF3707">
        <w:t xml:space="preserve"> 2019 r.</w:t>
      </w:r>
    </w:p>
    <w:p w:rsidR="00DF3707" w:rsidRDefault="00DF3707" w:rsidP="00DF3707">
      <w:pPr>
        <w:pStyle w:val="Standard"/>
        <w:tabs>
          <w:tab w:val="left" w:pos="5900"/>
        </w:tabs>
        <w:jc w:val="right"/>
      </w:pPr>
    </w:p>
    <w:p w:rsidR="00DF3707" w:rsidRDefault="00DF3707" w:rsidP="00DF3707">
      <w:pPr>
        <w:pStyle w:val="Standard"/>
        <w:tabs>
          <w:tab w:val="left" w:pos="5900"/>
        </w:tabs>
        <w:jc w:val="right"/>
      </w:pPr>
    </w:p>
    <w:p w:rsidR="00DF3707" w:rsidRDefault="00DF3707" w:rsidP="00DF3707">
      <w:pPr>
        <w:pStyle w:val="Standard"/>
        <w:jc w:val="both"/>
      </w:pPr>
    </w:p>
    <w:p w:rsidR="00DF3707" w:rsidRDefault="00DF3707" w:rsidP="00DF3707">
      <w:pPr>
        <w:pStyle w:val="Nagwek1"/>
        <w:jc w:val="center"/>
        <w:rPr>
          <w:rFonts w:eastAsia="Lucida Sans Unicode"/>
          <w:sz w:val="32"/>
          <w:szCs w:val="32"/>
        </w:rPr>
      </w:pPr>
      <w:r>
        <w:rPr>
          <w:rFonts w:eastAsia="Lucida Sans Unicode"/>
          <w:sz w:val="32"/>
          <w:szCs w:val="32"/>
        </w:rPr>
        <w:t>REGULAMIN</w:t>
      </w:r>
    </w:p>
    <w:p w:rsidR="00DF3707" w:rsidRDefault="00DF3707" w:rsidP="00DF3707">
      <w:pPr>
        <w:pStyle w:val="Standard"/>
        <w:jc w:val="both"/>
      </w:pPr>
    </w:p>
    <w:p w:rsidR="00DF3707" w:rsidRDefault="00DF3707" w:rsidP="00DF3707">
      <w:pPr>
        <w:pStyle w:val="Standard"/>
        <w:jc w:val="both"/>
      </w:pPr>
    </w:p>
    <w:p w:rsidR="00DF3707" w:rsidRDefault="00DF3707" w:rsidP="00DF3707">
      <w:pPr>
        <w:pStyle w:val="Standard"/>
        <w:jc w:val="both"/>
      </w:pPr>
    </w:p>
    <w:p w:rsidR="00DF3707" w:rsidRDefault="00DF3707" w:rsidP="00DF3707">
      <w:pPr>
        <w:pStyle w:val="Textbody"/>
        <w:spacing w:after="0"/>
        <w:jc w:val="both"/>
      </w:pPr>
      <w:r>
        <w:t xml:space="preserve">     Dla Komisji Przetarg</w:t>
      </w:r>
      <w:r w:rsidR="00622289">
        <w:t>ow</w:t>
      </w:r>
      <w:r w:rsidR="00E54A29">
        <w:t>ej na przeprowadzenie trzeciego</w:t>
      </w:r>
      <w:r>
        <w:t xml:space="preserve"> przetargu nieograniczonego na sprzedaż drew</w:t>
      </w:r>
      <w:r w:rsidR="00622289">
        <w:t>na wielkowymiarowego gatunku sosna</w:t>
      </w:r>
      <w:r>
        <w:t xml:space="preserve">, pozyskanego z lasu mienia komunalnego </w:t>
      </w:r>
      <w:r w:rsidR="0017056D">
        <w:br/>
      </w:r>
      <w:r>
        <w:t>w miejscowości Oba</w:t>
      </w:r>
      <w:r w:rsidR="009367C7">
        <w:t xml:space="preserve">rzym z działki gruntowej nr 694, </w:t>
      </w:r>
      <w:r>
        <w:rPr>
          <w:vertAlign w:val="superscript"/>
        </w:rPr>
        <w:t xml:space="preserve"> </w:t>
      </w:r>
      <w:r w:rsidR="00622289">
        <w:t>sosna</w:t>
      </w:r>
      <w:r w:rsidR="0017056D">
        <w:t xml:space="preserve"> w ilości 86,26</w:t>
      </w:r>
      <w:r>
        <w:t>m</w:t>
      </w:r>
      <w:r>
        <w:rPr>
          <w:vertAlign w:val="superscript"/>
        </w:rPr>
        <w:t>3</w:t>
      </w:r>
      <w:r>
        <w:t xml:space="preserve"> .</w:t>
      </w:r>
    </w:p>
    <w:p w:rsidR="00DF3707" w:rsidRDefault="00DF3707" w:rsidP="00DF3707">
      <w:pPr>
        <w:pStyle w:val="Textbody"/>
        <w:spacing w:after="0"/>
        <w:jc w:val="both"/>
      </w:pP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>Do przetargu mogą przystąpić osoby fizyczne i przedsiębiorcy na równych prawach, bez żadnych ograniczeń.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>Przystąpienie do przetargu oznacza zaakceptowanie niniejszego regulaminu i zasad sprzedaży.</w:t>
      </w:r>
    </w:p>
    <w:p w:rsidR="00DF3707" w:rsidRDefault="00E54A29" w:rsidP="00DF3707">
      <w:pPr>
        <w:pStyle w:val="Textbody"/>
        <w:numPr>
          <w:ilvl w:val="0"/>
          <w:numId w:val="4"/>
        </w:numPr>
        <w:spacing w:after="0"/>
        <w:jc w:val="both"/>
      </w:pPr>
      <w:r>
        <w:t>Ogłosić trzeci</w:t>
      </w:r>
      <w:r w:rsidR="00DF3707">
        <w:t xml:space="preserve"> przetarg ofertowy, nieograniczony na sprzedaż drewna wielkowymiarowego liściastego pozyskanego w miejscowości Obarzym, sposobem zwyczajowo przyjętym i na stronie internetowej.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 xml:space="preserve">Oferent składa tylko jedną ofertę na dany asortyment. 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>Oferta na zakup wymienionego drewna powinna zawierać:</w:t>
      </w:r>
    </w:p>
    <w:p w:rsidR="00DF3707" w:rsidRDefault="00DF3707" w:rsidP="00DF3707">
      <w:pPr>
        <w:pStyle w:val="Standard"/>
        <w:numPr>
          <w:ilvl w:val="0"/>
          <w:numId w:val="5"/>
        </w:numPr>
        <w:tabs>
          <w:tab w:val="left" w:pos="-17658"/>
          <w:tab w:val="left" w:pos="-17298"/>
        </w:tabs>
        <w:jc w:val="both"/>
      </w:pPr>
      <w:r>
        <w:t>nazwę i adres oferenta</w:t>
      </w:r>
    </w:p>
    <w:p w:rsidR="00DF3707" w:rsidRDefault="00DF3707" w:rsidP="00DF3707">
      <w:pPr>
        <w:pStyle w:val="Standard"/>
        <w:numPr>
          <w:ilvl w:val="0"/>
          <w:numId w:val="5"/>
        </w:numPr>
        <w:tabs>
          <w:tab w:val="left" w:pos="-17658"/>
          <w:tab w:val="left" w:pos="-17298"/>
        </w:tabs>
        <w:jc w:val="both"/>
      </w:pPr>
      <w:r>
        <w:t>kwotę za całość danej pozycji jednego asortymentu oferowanego drewna do sprzedaży i średnią cenę netto za 1 m</w:t>
      </w:r>
      <w:r>
        <w:rPr>
          <w:vertAlign w:val="superscript"/>
        </w:rPr>
        <w:t>3</w:t>
      </w:r>
      <w:r>
        <w:t xml:space="preserve"> (bez VAT)</w:t>
      </w:r>
    </w:p>
    <w:p w:rsidR="00DF3707" w:rsidRDefault="00DF3707" w:rsidP="00DF3707">
      <w:pPr>
        <w:pStyle w:val="Standard"/>
        <w:numPr>
          <w:ilvl w:val="0"/>
          <w:numId w:val="5"/>
        </w:numPr>
        <w:tabs>
          <w:tab w:val="left" w:pos="-17658"/>
          <w:tab w:val="left" w:pos="-17298"/>
        </w:tabs>
        <w:jc w:val="both"/>
      </w:pPr>
      <w:r>
        <w:t>termin i formę płatności.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 xml:space="preserve">Oferty należy składać </w:t>
      </w:r>
      <w:r w:rsidR="00E54A29">
        <w:t>do dnia 05.03</w:t>
      </w:r>
      <w:r>
        <w:t>.2019 r. godziny 9</w:t>
      </w:r>
      <w:r>
        <w:rPr>
          <w:vertAlign w:val="superscript"/>
        </w:rPr>
        <w:t>00</w:t>
      </w:r>
      <w:r>
        <w:t xml:space="preserve"> w sekretariacie Urzędu Gminy</w:t>
      </w:r>
      <w:r>
        <w:br/>
        <w:t>w Dydni pokój nr 102.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>Otwarcie ofert i ogłoszenie wyn</w:t>
      </w:r>
      <w:r w:rsidR="00E54A29">
        <w:t>ików przetargu nastąpi w dniu 05.03</w:t>
      </w:r>
      <w:r>
        <w:t xml:space="preserve">.2019 r. o godzinie 9.30 </w:t>
      </w:r>
      <w:r>
        <w:br/>
        <w:t>w siedzibie, Urzędu Gminy Dydnia pokój nr 107.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>Dokonać wyboru najkorzystniejszej oferty (oferowanej kwota i termin zapłaty).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>Kryterium oceny ofert jest wyłącznie cena drewna.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 xml:space="preserve">W przypadku oferenta, którego oferta została wybrana, uchyla się od zawarcia umowy, zamawiający może wybrać ofertę najkorzystniejszą spośród pozostałych ofert bez przeprowadzenia ich ponownego badania i oceny. 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>Sprzedający zastrzega sobie że nie ponosi żadnej odpowiedzialności za ewentualne wady ukryte w drewnie oraz reklamacji danego asortymentu ze względu na brak klasyfikacji.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>Poinformować oferenta, że będzie mógł odebrać drewno w ilości dokonanej wpłaty na dzień odbioru.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>Umowę kupna sprzedaży należy sporządzić do 7 dni od daty wyboru oferty.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>W przypadku niedojścia do skutku przetargu ofertowego prowadzić dalszą sprzedaż w drodze negocjacji.</w:t>
      </w:r>
    </w:p>
    <w:p w:rsidR="00DF3707" w:rsidRDefault="00DF3707" w:rsidP="00DF3707">
      <w:pPr>
        <w:pStyle w:val="Textbody"/>
        <w:numPr>
          <w:ilvl w:val="0"/>
          <w:numId w:val="4"/>
        </w:numPr>
        <w:spacing w:after="0"/>
        <w:jc w:val="both"/>
      </w:pPr>
      <w:r>
        <w:t>Szczegółowe warunki negocjacji zostaną ustalone odrębnym zarządzeniem.</w:t>
      </w:r>
    </w:p>
    <w:p w:rsidR="00DF3707" w:rsidRDefault="00DF3707" w:rsidP="00DF3707">
      <w:pPr>
        <w:pStyle w:val="Standard"/>
        <w:jc w:val="both"/>
      </w:pPr>
    </w:p>
    <w:p w:rsidR="00DF3707" w:rsidRDefault="00DF3707" w:rsidP="00DF3707">
      <w:pPr>
        <w:pStyle w:val="Standard"/>
        <w:jc w:val="both"/>
      </w:pPr>
    </w:p>
    <w:p w:rsidR="00DF3707" w:rsidRDefault="00DF3707" w:rsidP="00DF3707">
      <w:pPr>
        <w:pStyle w:val="Standard"/>
        <w:jc w:val="both"/>
      </w:pPr>
    </w:p>
    <w:p w:rsidR="00DF3707" w:rsidRDefault="00DF3707" w:rsidP="00DF3707">
      <w:pPr>
        <w:pStyle w:val="Standard"/>
        <w:jc w:val="both"/>
      </w:pPr>
    </w:p>
    <w:p w:rsidR="00DF3707" w:rsidRDefault="00E54A29" w:rsidP="00DF3707">
      <w:pPr>
        <w:pStyle w:val="Standard"/>
        <w:jc w:val="both"/>
      </w:pPr>
      <w:r>
        <w:t>Dydnia, dnia 25</w:t>
      </w:r>
      <w:r w:rsidR="0017056D">
        <w:t>.02</w:t>
      </w:r>
      <w:r w:rsidR="00DF3707">
        <w:t>.2019 r.</w:t>
      </w:r>
    </w:p>
    <w:sectPr w:rsidR="00DF3707" w:rsidSect="0029097A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04F539C"/>
    <w:multiLevelType w:val="multilevel"/>
    <w:tmpl w:val="80F24F72"/>
    <w:lvl w:ilvl="0">
      <w:numFmt w:val="bullet"/>
      <w:lvlText w:val="•"/>
      <w:lvlJc w:val="left"/>
      <w:pPr>
        <w:ind w:left="128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4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0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6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2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8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4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0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67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CDD7007"/>
    <w:multiLevelType w:val="multilevel"/>
    <w:tmpl w:val="142EA6C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95" w:hanging="360"/>
      </w:pPr>
    </w:lvl>
    <w:lvl w:ilvl="2">
      <w:start w:val="1"/>
      <w:numFmt w:val="decimal"/>
      <w:lvlText w:val="%3."/>
      <w:lvlJc w:val="left"/>
      <w:pPr>
        <w:ind w:left="1455" w:hanging="360"/>
      </w:pPr>
    </w:lvl>
    <w:lvl w:ilvl="3">
      <w:start w:val="1"/>
      <w:numFmt w:val="decimal"/>
      <w:lvlText w:val="%4."/>
      <w:lvlJc w:val="left"/>
      <w:pPr>
        <w:ind w:left="1815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2895" w:hanging="360"/>
      </w:pPr>
    </w:lvl>
    <w:lvl w:ilvl="7">
      <w:start w:val="1"/>
      <w:numFmt w:val="decimal"/>
      <w:lvlText w:val="%8."/>
      <w:lvlJc w:val="left"/>
      <w:pPr>
        <w:ind w:left="3255" w:hanging="360"/>
      </w:pPr>
    </w:lvl>
    <w:lvl w:ilvl="8">
      <w:start w:val="1"/>
      <w:numFmt w:val="decimal"/>
      <w:lvlText w:val="%9."/>
      <w:lvlJc w:val="left"/>
      <w:pPr>
        <w:ind w:left="3615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D3"/>
    <w:rsid w:val="00053DC0"/>
    <w:rsid w:val="0017056D"/>
    <w:rsid w:val="00171CBE"/>
    <w:rsid w:val="0029097A"/>
    <w:rsid w:val="00417B59"/>
    <w:rsid w:val="004A2659"/>
    <w:rsid w:val="004D4F8B"/>
    <w:rsid w:val="005F4A82"/>
    <w:rsid w:val="00622289"/>
    <w:rsid w:val="006615D3"/>
    <w:rsid w:val="006F77B2"/>
    <w:rsid w:val="00731E12"/>
    <w:rsid w:val="007F15BF"/>
    <w:rsid w:val="00912C7F"/>
    <w:rsid w:val="009367C7"/>
    <w:rsid w:val="00B36E35"/>
    <w:rsid w:val="00DF3707"/>
    <w:rsid w:val="00E54A29"/>
    <w:rsid w:val="00FC1B33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2166-F52A-4BAF-9103-4F664BC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097A"/>
    <w:pPr>
      <w:keepNext/>
      <w:numPr>
        <w:numId w:val="1"/>
      </w:numPr>
      <w:tabs>
        <w:tab w:val="left" w:pos="2340"/>
        <w:tab w:val="left" w:pos="3240"/>
      </w:tabs>
      <w:outlineLvl w:val="0"/>
    </w:pPr>
    <w:rPr>
      <w:sz w:val="8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097A"/>
    <w:rPr>
      <w:rFonts w:ascii="Times New Roman" w:eastAsia="Times New Roman" w:hAnsi="Times New Roman" w:cs="Times New Roman"/>
      <w:sz w:val="8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5BF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1CBE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1C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F37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F370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Demaczak</dc:creator>
  <cp:keywords/>
  <dc:description/>
  <cp:lastModifiedBy>Grzegorz Cipora</cp:lastModifiedBy>
  <cp:revision>2</cp:revision>
  <cp:lastPrinted>2019-02-25T11:32:00Z</cp:lastPrinted>
  <dcterms:created xsi:type="dcterms:W3CDTF">2019-02-25T13:43:00Z</dcterms:created>
  <dcterms:modified xsi:type="dcterms:W3CDTF">2019-02-25T13:43:00Z</dcterms:modified>
</cp:coreProperties>
</file>