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gospodarki odpadami komunalnymi za 2013</w:t>
      </w:r>
      <w:r w:rsidR="009420AB">
        <w:rPr>
          <w:b/>
        </w:rPr>
        <w:t xml:space="preserve"> </w:t>
      </w:r>
      <w:bookmarkStart w:id="0" w:name="_GoBack"/>
      <w:bookmarkEnd w:id="0"/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AD006A" w:rsidP="008F5215">
      <w:pPr>
        <w:pStyle w:val="Default"/>
        <w:ind w:left="720" w:firstLine="696"/>
        <w:jc w:val="both"/>
      </w:pPr>
      <w:r w:rsidRPr="00AD006A">
        <w:t xml:space="preserve">W 2014 roku potrzeba inwestycyjna związana jest z dalszą adaptacją </w:t>
      </w:r>
      <w:r w:rsidR="008F5215">
        <w:br/>
      </w:r>
      <w:r w:rsidRPr="00AD006A">
        <w:t xml:space="preserve">i dostosowaniem bazy transportowo magazynowej ZGK w Dydni </w:t>
      </w:r>
      <w:r>
        <w:t xml:space="preserve">(będącej własnością Gminy Dydnia) </w:t>
      </w:r>
      <w:r w:rsidRPr="00AD006A">
        <w:t xml:space="preserve">na potrzeby </w:t>
      </w:r>
      <w:r>
        <w:t>P</w:t>
      </w:r>
      <w:r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kosztów poniesionych w związku z odbieraniem, odzyskiem, recyklingiem 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9A11FB" w:rsidP="00E46E8C">
      <w:pPr>
        <w:pStyle w:val="Default"/>
        <w:ind w:left="720"/>
      </w:pPr>
      <w:r w:rsidRPr="009A11FB">
        <w:t>225</w:t>
      </w:r>
      <w:r>
        <w:t> </w:t>
      </w:r>
      <w:r w:rsidRPr="009A11FB">
        <w:t>710</w:t>
      </w:r>
      <w:r>
        <w:t>,06 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8F5215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11D5">
        <w:rPr>
          <w:rFonts w:ascii="Times New Roman" w:hAnsi="Times New Roman" w:cs="Times New Roman"/>
          <w:sz w:val="24"/>
          <w:szCs w:val="24"/>
        </w:rPr>
        <w:t>8 382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E46E8C" w:rsidP="00AD006A">
      <w:pPr>
        <w:pStyle w:val="Default"/>
        <w:ind w:left="720" w:firstLine="696"/>
      </w:pPr>
      <w:r>
        <w:t xml:space="preserve">Na terenie Gminy Dydnia w 2013 roku wytworzone zostało </w:t>
      </w:r>
      <w:r w:rsidR="00AD006A" w:rsidRPr="00AD006A">
        <w:rPr>
          <w:b/>
        </w:rPr>
        <w:t xml:space="preserve">620,33 </w:t>
      </w:r>
      <w:r w:rsidRPr="00AD006A">
        <w:rPr>
          <w:b/>
        </w:rPr>
        <w:t>Mg</w:t>
      </w:r>
      <w:r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ilości zmieszanych odpadów komunalnych, odpadów zielonych oraz pozostałości z sortowania odpadów komunalnych przeznaczonych do składowania odbieranych 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 xml:space="preserve">W 2013 roku z terenu Gminy Dydnia odebrano </w:t>
      </w:r>
      <w:r w:rsidRPr="00AD006A">
        <w:rPr>
          <w:b/>
        </w:rPr>
        <w:t>479,37 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3F445D"/>
    <w:rsid w:val="005F536A"/>
    <w:rsid w:val="00607B6F"/>
    <w:rsid w:val="00787529"/>
    <w:rsid w:val="0081701F"/>
    <w:rsid w:val="008F5215"/>
    <w:rsid w:val="009420AB"/>
    <w:rsid w:val="009A11FB"/>
    <w:rsid w:val="009C3405"/>
    <w:rsid w:val="00A10C74"/>
    <w:rsid w:val="00AD006A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7</cp:revision>
  <cp:lastPrinted>2014-09-30T10:11:00Z</cp:lastPrinted>
  <dcterms:created xsi:type="dcterms:W3CDTF">2014-09-29T11:26:00Z</dcterms:created>
  <dcterms:modified xsi:type="dcterms:W3CDTF">2020-10-12T11:09:00Z</dcterms:modified>
</cp:coreProperties>
</file>