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4937"/>
        <w:gridCol w:w="1643"/>
        <w:gridCol w:w="1300"/>
        <w:gridCol w:w="1276"/>
        <w:gridCol w:w="1177"/>
      </w:tblGrid>
      <w:tr w:rsidR="00ED3C76" w:rsidRPr="004835F9" w:rsidTr="007E5540">
        <w:tc>
          <w:tcPr>
            <w:tcW w:w="0" w:type="auto"/>
            <w:gridSpan w:val="6"/>
            <w:shd w:val="clear" w:color="auto" w:fill="D9D9D9"/>
            <w:vAlign w:val="center"/>
          </w:tcPr>
          <w:p w:rsidR="00ED3C76" w:rsidRPr="004835F9" w:rsidRDefault="00ED3C76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ED3C76" w:rsidRPr="004835F9" w:rsidTr="003E2AD3">
        <w:tc>
          <w:tcPr>
            <w:tcW w:w="0" w:type="auto"/>
            <w:gridSpan w:val="6"/>
            <w:shd w:val="clear" w:color="auto" w:fill="auto"/>
          </w:tcPr>
          <w:p w:rsidR="00ED3C76" w:rsidRDefault="00ED3C76" w:rsidP="00ED3C76">
            <w:pPr>
              <w:pStyle w:val="Akapitzlist"/>
              <w:spacing w:after="0" w:line="240" w:lineRule="auto"/>
              <w:ind w:left="36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Poprawa warunków i jakości życia mieszkańców</w:t>
            </w:r>
          </w:p>
        </w:tc>
      </w:tr>
      <w:tr w:rsidR="00ED3C76" w:rsidRPr="004835F9" w:rsidTr="00ED3C76">
        <w:tc>
          <w:tcPr>
            <w:tcW w:w="0" w:type="auto"/>
            <w:gridSpan w:val="6"/>
            <w:shd w:val="clear" w:color="auto" w:fill="D9D9D9"/>
          </w:tcPr>
          <w:p w:rsidR="00ED3C76" w:rsidRPr="004835F9" w:rsidRDefault="00ED3C76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ED3C76" w:rsidRPr="004835F9" w:rsidTr="00ED3C76">
        <w:trPr>
          <w:trHeight w:val="274"/>
        </w:trPr>
        <w:tc>
          <w:tcPr>
            <w:tcW w:w="0" w:type="auto"/>
            <w:shd w:val="clear" w:color="auto" w:fill="F2F2F2"/>
            <w:vAlign w:val="center"/>
          </w:tcPr>
          <w:p w:rsidR="00ED3C76" w:rsidRPr="00ED3C76" w:rsidRDefault="00ED3C76" w:rsidP="00ED3C76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D3C76" w:rsidRPr="00ED3C76" w:rsidRDefault="00ED3C76" w:rsidP="00ED3C76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D3C76" w:rsidRPr="00ED3C76" w:rsidRDefault="00ED3C76" w:rsidP="00ED3C7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D3C76" w:rsidRPr="00ED3C76" w:rsidRDefault="00ED3C76" w:rsidP="00ED3C7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D3C76" w:rsidRPr="00ED3C76" w:rsidRDefault="00ED3C76" w:rsidP="00ED3C7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ED3C76" w:rsidRPr="00ED3C76" w:rsidRDefault="00ED3C76" w:rsidP="00ED3C7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Aktywizacja zawodowa osób pozostających bez zatrudnienia.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w zakresie realizacji projektów podnoszenia lub zmiany kwalifikacji osób pozostających poza rynkiem pracy z PUP i organizacjami pozarządowymi a) działania aktywizacyjne; b) działania wspierające zawodową mobilność geograficzną; c) rozwój przedsiębiorczości; d) dostosowanie kwalifikacji i kompetencji do potrzeb rynku pracy;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Usprawnianie współpracy władz lokalnych z przedsiębiorcami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Pozyskiwanie i współpraca z inwestorami, którzy mogą tworzyć miejsca pracy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inicjatyw i partnerstw lokalnych i regionalnych na rzecz aktywizacji rynku pracy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Edukacja społeczeństwa i upowszechnienie pozytywnych postaw wobec ekonomii społecznej i solidarnej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Podejmowanie działań zmierzających do zmniejszenia poziomu ubóstwa i wykluczenia społecznego w  gminie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inicjatyw lokalnych w zakresie współpracy trójsektorowej na rzecz rozwoju ekonomii społecznej i solidarnej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wykorzystania ekonomii społecznej i solidarnej, jako pola aktywizacji zawodowej i społecznej grup de faworyzowanych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Realizacja działań edukacyjnych i promocyjnych w zakresie ekonomii społecznej i solidarnej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Zmniejszenie migracji młodych osób poza gminę.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Poszukiwanie strategicznych inwestorów, którzy mogą tworzyć miejsca pracy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 xml:space="preserve">Wsparcie dla nowotworzonych  i rozwijających się  podmiotów gospodarczych </w:t>
            </w:r>
            <w:r>
              <w:rPr>
                <w:rFonts w:ascii="Arial" w:hAnsi="Arial" w:cs="Arial"/>
                <w:sz w:val="18"/>
                <w:szCs w:val="18"/>
              </w:rPr>
              <w:t>m. in.</w:t>
            </w:r>
            <w:r w:rsidRPr="007E434C">
              <w:rPr>
                <w:rFonts w:ascii="Arial" w:hAnsi="Arial" w:cs="Arial"/>
                <w:sz w:val="18"/>
                <w:szCs w:val="18"/>
              </w:rPr>
              <w:t xml:space="preserve"> poprzez zwolnienia od podatków lokalnych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Poprawa infrastruktury technicznej (wod–kan, drogi,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7E434C">
              <w:rPr>
                <w:rFonts w:ascii="Arial" w:hAnsi="Arial" w:cs="Arial"/>
                <w:sz w:val="18"/>
                <w:szCs w:val="18"/>
              </w:rPr>
              <w:t>) uzbrajanie terenów inwestycyjnych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Zwiększanie dostępności opieki nad dziećmi (żłobkowej i przedszkolnej) </w:t>
            </w:r>
          </w:p>
          <w:p w:rsidR="00ED3C76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Kontynuacja realizacji gminnego programu „Wyprawka dla Dydyńskiego Malucha”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Poszukiwanie strategicznych inwestorów, którzy mogą tworzyć miejsca pracy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Wsparcie dla nowotworzonych  i rozwijających się  podmiotów gospodarczych m.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434C">
              <w:rPr>
                <w:rFonts w:ascii="Arial" w:hAnsi="Arial" w:cs="Arial"/>
                <w:sz w:val="18"/>
                <w:szCs w:val="18"/>
              </w:rPr>
              <w:t>in poprzez zwolnienia od podatków lokalnych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Poprawa infrastruktury technicznej (wod–kan, drogi,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7E434C">
              <w:rPr>
                <w:rFonts w:ascii="Arial" w:hAnsi="Arial" w:cs="Arial"/>
                <w:sz w:val="18"/>
                <w:szCs w:val="18"/>
              </w:rPr>
              <w:t>) uzbrajanie terenów inwestycyjnych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Poprawa dostępności schronienia dla osób będących w sytuacjach kryzysowych.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z powiatem w zakresie tworzenia mieszkań chronionych,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Adaptacja niewykorzystanych budynków na mieszkania socjalne i komunalne lub budowa nowych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rPr>
          <w:trHeight w:val="470"/>
        </w:trPr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Zwiększenie dostępności sieciowej infrastruktury technicznej.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Rozbudowa sieci wodociągowych i kanalizacyjnych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z właścicielem sieci gazowych w celu ich rozbudowy na terenie gminy,</w:t>
            </w:r>
          </w:p>
          <w:p w:rsidR="00ED3C76" w:rsidRPr="007E434C" w:rsidRDefault="00ED3C76" w:rsidP="006D6D3B">
            <w:pPr>
              <w:spacing w:before="120" w:after="120" w:line="240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rPr>
          <w:trHeight w:val="469"/>
        </w:trPr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Poprawa standardu budynków mieszkalnych.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Uczestnictwo w programie usuwania wyrobów z azbestu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Kontynuowanie pracy gminnego Punktu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konsultacyjno</w:t>
            </w:r>
            <w:proofErr w:type="spellEnd"/>
            <w:r w:rsidRPr="007E434C">
              <w:rPr>
                <w:rFonts w:ascii="Arial" w:hAnsi="Arial" w:cs="Arial"/>
                <w:sz w:val="18"/>
                <w:szCs w:val="18"/>
              </w:rPr>
              <w:t xml:space="preserve"> – informacyjnego programu „Czyste powietrze”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Realizacja programów i projektów z zakresu wymiany źródeł ciepła, OZE oraz termomodernizacji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Poprawa dostępności terenów pod budownictwo mieszkaniowe.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Opracowanie MPZP ujmujących tereny pod budownictwo mieszkaniowe jedno i wielorodzinne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Zahamowanie procesu niszczenia zabytkowej substancji na terenie gminy.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z konserwatorem zabytków w zakresie poprawy stanu zachowania obiektów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Poprawa dostępności komunikacyjnej zabudowy.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nowych dróg i przebudowa istniejących dróg gminnych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Ograniczenie zjawisk patologicznych w gminie.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Propagowanie zachowań negujących przemoc w rodzinie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Poprawa dostępu do wsparcia psychologicznego i prawnego ofiar przemocy w rodzinie oraz innych osób znajdujących się w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syt</w:t>
            </w:r>
            <w:proofErr w:type="spellEnd"/>
            <w:r w:rsidRPr="007E434C">
              <w:rPr>
                <w:rFonts w:ascii="Arial" w:hAnsi="Arial" w:cs="Arial"/>
                <w:sz w:val="18"/>
                <w:szCs w:val="18"/>
              </w:rPr>
              <w:t>. kryzysowej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Prowadzenie działań edukacyjnych i informacyjnych (np. wydanie folderu) na temat zjawiska przemocy w rodzinie i możliwości uzyskania pomocy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Budowa gminnego systemu monitoringu 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Poprawa bezpieczeństwa użytkowników dróg.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chodników i przejść dla pieszych we współpracy z zarządcami dróg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Rozbudowa oświetlenia ulicznego 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Informowanie mieszkańców o możliwościach wpływania na poprawę bezpieczeństwa w ruchu drogowym (np. zgłaszanie miejsc szczególnie niebezpiecznych do mapy zagrożeń tworzonej przez Policję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ścieżek rowerowych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Usuwanie osuwisk i zabezpieczanie miejsc szczególnie zagrożonych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Budowa progów zwalniających, 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  <w:lang w:eastAsia="ar-SA"/>
              </w:rPr>
              <w:t>Budowa miasteczka ruchu drogowego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Zmniejszenie zagrożenia wynikającego z podtopień i powstawania osuwisk.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w zakresie tzw. Partnerstwa dla wody (PODR)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>Intensyfikacja współpracy z zarządcami cieków i urządzeń wodnych w celu ich udrażniania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Poprawa zagospodarowania i odprowadzania wód opadowych (m.in. współpraca z Lasami Państwowymi –Mała Retencja, oraz w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WFO</w:t>
            </w:r>
            <w:r>
              <w:rPr>
                <w:rFonts w:ascii="Arial" w:hAnsi="Arial" w:cs="Arial"/>
                <w:sz w:val="18"/>
                <w:szCs w:val="18"/>
              </w:rPr>
              <w:t>Ś</w:t>
            </w:r>
            <w:r w:rsidRPr="007E434C">
              <w:rPr>
                <w:rFonts w:ascii="Arial" w:hAnsi="Arial" w:cs="Arial"/>
                <w:sz w:val="18"/>
                <w:szCs w:val="18"/>
              </w:rPr>
              <w:t>iGW</w:t>
            </w:r>
            <w:proofErr w:type="spellEnd"/>
            <w:r w:rsidRPr="007E434C">
              <w:rPr>
                <w:rFonts w:ascii="Arial" w:hAnsi="Arial" w:cs="Arial"/>
                <w:sz w:val="18"/>
                <w:szCs w:val="18"/>
              </w:rPr>
              <w:t xml:space="preserve"> – Moja woda)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Usuwanie osuwisk i zabezpieczanie miejsc szczególnie zagrożonych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 Zmniejszenie zanieczyszczenia lasów i cieków naturalnych.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Podnoszenie świadomości ekologicznej mieszkańców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Instalowanie monitoringu w miejscach szczególnie narażonych na zaśmiecanie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rPr>
          <w:trHeight w:val="803"/>
        </w:trPr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Poprawa stanu zdrowia i kondycji fizycznej mieszkańców.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Kontynuowanie programu dożywiania i pomocy żywnościowej dla najbardziej potrzebujących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zdrowego i aktywnego trybu życia wraz z profilaktyką (m.in. uzależnień i stresu)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Upowszechnienie w społeczeństwie aktywności ruchowej, jako składowej zdrowego stylu życia.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Utworzenie punktu informacji turystycznej wraz z wypożyczalnią sprzętu sportowego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Realizacja programów profilaktycznych i promowanie uczestnictwa w nich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Rozbudowa infrastruktury sportowo- rekreacyjnej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Organizacja imprez sportowo – rekreacyjnych i zwiększanie liczby mieszkańców uczestniczących w nich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Promocja zdrowego żywienia, jako integralnego elementu leczenia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Wzmacnianie świadomości społecznej w zakresie promocji zdrowia, profilaktyki i rekreacji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upowszechnianie odpowiedzialnych postaw przeciwdziałających przenoszeniu chorób zakaźnych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Podejmowanie działań edukacyjno-sportowych w celu zapobiegania chorobom cywilizacyjnym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Zwiększenie dostępności opieki nad osobami starszymi, niepełnosprawnymi i przewlekle chorymi.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Uruchomienie ZOL i ZOD, </w:t>
            </w:r>
            <w:r>
              <w:rPr>
                <w:rFonts w:ascii="Arial" w:hAnsi="Arial" w:cs="Arial"/>
                <w:sz w:val="18"/>
                <w:szCs w:val="18"/>
              </w:rPr>
              <w:t>rozwijanie Centrum Opiekuńczo-</w:t>
            </w:r>
            <w:r w:rsidRPr="007E434C">
              <w:rPr>
                <w:rFonts w:ascii="Arial" w:hAnsi="Arial" w:cs="Arial"/>
                <w:sz w:val="18"/>
                <w:szCs w:val="18"/>
              </w:rPr>
              <w:t xml:space="preserve">Mieszkalnego 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Zwiększenie dostępu do lekarzy specjalistów i rehabilitacji na terenie gminy. 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Współdziałanie z funkcjonującymi na terenie gminy placówkami ochrony zdrowia w zakresie poszerzenia oferty świadczonych usług medycznych i rehabilitacyjnych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Utrzymanie dostępności usług stomatologicznych 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 Zwiększenie liczby miejsc przedszkolnych.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Tworzenie kolejnych oddziałów przedszkolnych 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tworzenia miejsc opieki przedszkolnej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Zwiększenie poziomu integracji osób z niepełnosprawnościami i ich rodzin w społeczności lokalnej.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Organizacja imprez integracyjnych, dni otwartych w istniejących ośrodkach np. ŚDS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Kontynuacja wizyt domowych uświadamiających opiekunom osób niepełnosprawnych o potrzebie ich integracji społecznej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Likwidowanie barier architektonicznych w szkołach i innych budynkach użyteczności publicznej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Działania zmierzające do zmniejszenia poziomu wykluczenia społecznego w gminie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Poprawa standardu infrastruktury sportowo-rekreacyjnej oraz obiektów  szkolnych i ich wyposażenia.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Modernizacja obiektów szkolnych 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Doposażanie obiektów sportowych i szkolnych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Budowa, rozbudowa i modernizacja obiektów sportowych i rekreacyjnych (w tym placów zabaw)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Poprawa możliwości rozwojowych dzieci i młodzieży.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Tworzenie świetlic socjoterapeutycznych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Rozszerzanie oferty zajęć pozaszkolnych dla dzieci i młodzieży (z uwzględnieniem zajęć językowych) poprzez realizację projektów uwzględniających dowóz dzieci na zajęcia)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Wspieranie nauczycieli w zakresie podnoszenia kwalifikacji, zastosowania nowoczesnych metod i form </w:t>
            </w: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 xml:space="preserve">pracy z uczniem, w tym przy wykorzystaniu technik cyfrowych; 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szkolnych projektów edukacyjnych, realizowanych przez uczniów pod opieką nauczycieli;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Systematyczne podnoszenie standardu placówek oświatowych na wszystkich poziomach kształcenia poprzez modernizację i rozwój infrastruktury dydaktycznej i około dydaktycznej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Zapewnianie wysokiej jakości doradztwa edukacyjno-zawodowego w szkołach podstawowych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tworzenia systemu promocji kształcenia zawodowego skierowanego do uczniów i rodziców uczniów szkół podstawowych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E434C">
              <w:rPr>
                <w:rFonts w:ascii="Arial" w:hAnsi="Arial" w:cs="Arial"/>
                <w:sz w:val="18"/>
                <w:szCs w:val="18"/>
              </w:rPr>
              <w:t>oprawa wsparcia psychologicznego w szkołach oraz usprawnienie diagnozowania problemów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Wdrożenie mechanizmów/programów odkrywania, kształtowania i wspierania talentów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Poprawa dostępności i różnorodności oferty kulturalnej. 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Doposażanie gminnego ośrodka kultury w Dydni oraz gminnej infrastruktury społecznej i kulturalnej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Tworzenie bogatej oferty kulturalnej wraz z poprawą jej dostępności oraz inicjowanie działań na rzecz zwiększenia uczestnictwa w przedsięwzięciach kulturalnych i budowy więzi lokalnych.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Poszerzanie oferty online oraz wydarzeń kulturalnych organizowanych w formule tradycyjnej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przedsięwzięć ukierunkowanych na promowanie i zachowanie lokalnego dziedzictwa kulturowego i historycznego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Tworzenie warunków sprzyjających wzrostowi kompetencji kulturowych oraz artystycznych mieszkańców gminy poprzez rozwój edukacji kulturowej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Upowszechnianie kultury i dziedzictwa kulturowego, jako elementu umacniania tożsamości regionalnej oraz pomnażania kapitału ludzkiego i społecznego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>Współpraca w zakresie sieciowania podmiotów zaangażowanych w tworzenie, ochronę, udostępnianie, popularyzację kultury oraz dziedzictwa kulturowego w celu integracji działań w obszarze kultury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Rozszerzenie oferty sportowo-rekreacyjnej.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rozwoju różnorodnych dyscyplin sportowych i pozyskiwania kadry instruktorskiej i trenerskiej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Promocja sportu powszechnego 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Upowszechnianie i rozwój sportu wśród dzieci i młodzieży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Promocja aktywności ruchowej osób dorosłych, w tym osób w wieku 65+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Rozwój infrastruktury sportowej z uwzględnieniem osób z niepełnosprawnościami oraz starszych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rozwoju usług rekreacyjnych i aktywnego wypoczynku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Rozwijanie infrastruktury sportu powszechnego oraz wzrost dostępności urządzeń dla aktywności ruchowej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Pobudzenie aktywności społecznej i obywatelskiej mieszkańców.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Wspieranie lokalnych  organizacji pozarządowych przez pomoc szkoleniową, informacyjną, konsultacyjną i doradczą (na etapie powstawania i bieżącego działania organizacji pozarządowej) 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Organizacja wydarzeń integrujących społeczność lokalną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postaw obywatelskich i społecznych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Poprawa sposobu komunikacji władz gminy z mieszkańcami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Usprawnianie systemów konsultacji publicznych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rozwoju wolontariatu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Kształtowanie i promocja społeczeństwa obywatelskiego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Podejmowanie działań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aangażujących</w:t>
            </w:r>
            <w:proofErr w:type="spellEnd"/>
            <w:r w:rsidRPr="007E434C">
              <w:rPr>
                <w:rFonts w:ascii="Arial" w:hAnsi="Arial" w:cs="Arial"/>
                <w:sz w:val="18"/>
                <w:szCs w:val="18"/>
              </w:rPr>
              <w:t xml:space="preserve"> obywateli i organizacje pozarządowe w sprawy publiczne, w tym </w:t>
            </w: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>większy udział w debatach, konsultacjach społecznych, w tworzeniu lokalnych dokumentów strategicznych i programowych oraz w wyborach samorządowych i parlamentarnych.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Aktywizacja społeczna poprzez m.in. doradztwo, terapie, warsztaty, treningi nakierunkowane na rozwój osobisty i wzmocnienie postawy aktywnej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Kreowanie i wspieranie przedsięwzięć integrujących środowiska lokalne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Wsparcie realizacji projektów na rzecz aktywizacji społecznej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Zwiększenie dostępu do sieci internetowej.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grup indywidualnych odbiorców w przyłączaniu się do sieci światłowodowej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4835F9" w:rsidTr="00ED3C76"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4"/>
              </w:numPr>
              <w:spacing w:after="0" w:line="240" w:lineRule="auto"/>
              <w:ind w:left="742" w:hanging="742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Zwiększenie dostępności komunikacyjnej w gminie.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Współpraca z powiatem w sprawie budowy mostu na Sanie </w:t>
            </w:r>
          </w:p>
          <w:p w:rsidR="00ED3C76" w:rsidRPr="007E434C" w:rsidRDefault="00ED3C76" w:rsidP="006D6D3B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Współpraca z powiatem w zakresie dostosowania transportu publicznego do potrzeb mieszkańców </w:t>
            </w:r>
          </w:p>
          <w:p w:rsidR="00ED3C76" w:rsidRPr="006F33D2" w:rsidRDefault="00ED3C76" w:rsidP="006F33D2">
            <w:pPr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Budowa przeprawy mostowej na Sanie 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4835F9" w:rsidTr="00B95625">
        <w:tc>
          <w:tcPr>
            <w:tcW w:w="0" w:type="auto"/>
            <w:gridSpan w:val="6"/>
            <w:shd w:val="clear" w:color="auto" w:fill="D9D9D9"/>
            <w:vAlign w:val="center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C2101A" w:rsidRPr="004835F9" w:rsidTr="00411925">
        <w:tc>
          <w:tcPr>
            <w:tcW w:w="0" w:type="auto"/>
            <w:gridSpan w:val="6"/>
            <w:shd w:val="clear" w:color="auto" w:fill="auto"/>
          </w:tcPr>
          <w:p w:rsidR="00C2101A" w:rsidRDefault="00C2101A" w:rsidP="007E434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Poprawa dostosowania stanu rozwoju zasobów technicznych do potrzeb mieszkańców i odwiedzających gminę</w:t>
            </w:r>
          </w:p>
        </w:tc>
      </w:tr>
      <w:tr w:rsidR="00C2101A" w:rsidRPr="004835F9" w:rsidTr="003A3CD8">
        <w:tc>
          <w:tcPr>
            <w:tcW w:w="0" w:type="auto"/>
            <w:gridSpan w:val="6"/>
            <w:shd w:val="clear" w:color="auto" w:fill="D9D9D9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C2101A" w:rsidRPr="004835F9" w:rsidTr="00440ABA">
        <w:trPr>
          <w:trHeight w:val="274"/>
        </w:trPr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ED3C76" w:rsidRPr="007E434C" w:rsidTr="00ED3C76">
        <w:tc>
          <w:tcPr>
            <w:tcW w:w="0" w:type="auto"/>
            <w:shd w:val="clear" w:color="auto" w:fill="auto"/>
          </w:tcPr>
          <w:p w:rsidR="00ED3C76" w:rsidRPr="007E434C" w:rsidRDefault="00ED3C76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Poprawa standardu obiektów użyteczności </w:t>
            </w:r>
            <w:proofErr w:type="spellStart"/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publ</w:t>
            </w:r>
            <w:proofErr w:type="spellEnd"/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. i  budynków mieszkalnych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Kontynuacja realizacji programu Usuwania azbestu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Utrzymanie funkcjonowania punktu informacyjno –konsultacyjnego programu Czyste Powietrze”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Opracowanie i realizacja gminnego programu dofinansowania inwestycji z zakresu ograniczenia niskiej emisji 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Likwidacja barier architektonicznych  w budynkach użyteczności publicznej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Modernizacja i doposażanie istniejących obiektów sportowych oraz budowa nowych 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7E434C" w:rsidTr="00ED3C76">
        <w:tc>
          <w:tcPr>
            <w:tcW w:w="0" w:type="auto"/>
            <w:shd w:val="clear" w:color="auto" w:fill="auto"/>
          </w:tcPr>
          <w:p w:rsidR="00ED3C76" w:rsidRPr="007E434C" w:rsidRDefault="00ED3C76" w:rsidP="007B6368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 xml:space="preserve">Rozwinięty gminny system zabezpieczeń przed powodzią, ogniem </w:t>
            </w:r>
            <w:r w:rsidRPr="00B110EC">
              <w:rPr>
                <w:rFonts w:ascii="Arial" w:eastAsia="Times New Roman" w:hAnsi="Arial" w:cs="Arial"/>
                <w:sz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innymi skutkami zmiany klimatu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Podejmowanie działań w zakresie budowy zbiornika przeciwpowodziowego w miejscu polderu sucho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E434C">
              <w:rPr>
                <w:rFonts w:ascii="Arial" w:hAnsi="Arial" w:cs="Arial"/>
                <w:sz w:val="18"/>
                <w:szCs w:val="18"/>
              </w:rPr>
              <w:t>zalewowego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zbiorników małej retencji, modernizacja istniejących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zbiorników i ujęć 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E434C">
              <w:rPr>
                <w:rFonts w:ascii="Arial" w:hAnsi="Arial" w:cs="Arial"/>
                <w:sz w:val="18"/>
                <w:szCs w:val="18"/>
              </w:rPr>
              <w:t>poż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E434C">
              <w:rPr>
                <w:rFonts w:ascii="Arial" w:hAnsi="Arial" w:cs="Arial"/>
                <w:sz w:val="18"/>
                <w:szCs w:val="18"/>
              </w:rPr>
              <w:t xml:space="preserve"> wraz z niezbędną infrastrukturą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Systematyczne unowocześnianie taboru i sprzętu jednostek OSP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Poprawa stanu koryt cieków naturalnych 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Systematyczne udrażnianie rowów i przepustów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Podejmowanie działań zabezpieczających przed zniszczeniami infrastruktury technicznej znajdującej się na terenach zagrożonych procesami osuwiskowymi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Podejmowanie działań wpływających na zmianę świadomości społeczeństwa w zakresie przeciwdziałania zmianom klimatu oraz reagowaniu na jego skutki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7E434C" w:rsidTr="00ED3C76">
        <w:tc>
          <w:tcPr>
            <w:tcW w:w="0" w:type="auto"/>
            <w:shd w:val="clear" w:color="auto" w:fill="auto"/>
          </w:tcPr>
          <w:p w:rsidR="00ED3C76" w:rsidRPr="007E434C" w:rsidRDefault="00ED3C76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Rozwinięty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zaopatrzenia w wodę oraz odprowadzania i oczyszczania ścieków komunalnych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i modernizacja sieci wod</w:t>
            </w:r>
            <w:r>
              <w:rPr>
                <w:rFonts w:ascii="Arial" w:hAnsi="Arial" w:cs="Arial"/>
                <w:sz w:val="18"/>
                <w:szCs w:val="18"/>
              </w:rPr>
              <w:t>no-</w:t>
            </w:r>
            <w:r w:rsidRPr="007E434C">
              <w:rPr>
                <w:rFonts w:ascii="Arial" w:hAnsi="Arial" w:cs="Arial"/>
                <w:sz w:val="18"/>
                <w:szCs w:val="18"/>
              </w:rPr>
              <w:t>kan</w:t>
            </w:r>
            <w:r>
              <w:rPr>
                <w:rFonts w:ascii="Arial" w:hAnsi="Arial" w:cs="Arial"/>
                <w:sz w:val="18"/>
                <w:szCs w:val="18"/>
              </w:rPr>
              <w:t>alizacyjnej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ujęć wody i modernizacja istniejących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Modernizacja istniejących oczyszczalni ścieków, budowa oczyszczalni ścieków.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7E434C" w:rsidTr="00ED3C76">
        <w:tc>
          <w:tcPr>
            <w:tcW w:w="0" w:type="auto"/>
            <w:shd w:val="clear" w:color="auto" w:fill="auto"/>
          </w:tcPr>
          <w:p w:rsidR="00ED3C76" w:rsidRPr="007E434C" w:rsidRDefault="00ED3C76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Poprawa stanu infrastruktury drogowej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Budowa, przebudowa, remonty dróg gminnych</w:t>
            </w:r>
          </w:p>
          <w:p w:rsidR="00ED3C76" w:rsidRPr="007E434C" w:rsidRDefault="00ED3C76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Regulowanie stanu prawnego części dróg 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Budowa, przebudowa i remont mostów i przepustów w ciągu dróg gminnych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z samorządem wojewódzkim i powiatowym w zakresie poprawy standardu dróg i zwiększenie bezpieczeństwa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ścieżek rowerowych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parkingów i miejsc postojowych, modernizacja istniejących</w:t>
            </w:r>
          </w:p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Budowa oświetlenia dróg, modernizacja istniejącego w oparciu o OZE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C76" w:rsidRPr="007E434C" w:rsidTr="00ED3C76">
        <w:tc>
          <w:tcPr>
            <w:tcW w:w="0" w:type="auto"/>
            <w:shd w:val="clear" w:color="auto" w:fill="auto"/>
          </w:tcPr>
          <w:p w:rsidR="00ED3C76" w:rsidRPr="007E434C" w:rsidRDefault="00ED3C76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Zwiększenie dostępności gazu sieciowego</w:t>
            </w:r>
          </w:p>
        </w:tc>
        <w:tc>
          <w:tcPr>
            <w:tcW w:w="0" w:type="auto"/>
            <w:shd w:val="clear" w:color="auto" w:fill="auto"/>
          </w:tcPr>
          <w:p w:rsidR="00ED3C76" w:rsidRPr="007E434C" w:rsidRDefault="00ED3C76" w:rsidP="007E434C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z operatorem w zakresie rozbudowy sieci przesyłowych</w:t>
            </w: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3C76" w:rsidRPr="007E434C" w:rsidRDefault="00ED3C76" w:rsidP="00C2101A">
            <w:pPr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434C" w:rsidRDefault="007E434C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932"/>
        <w:gridCol w:w="1701"/>
        <w:gridCol w:w="1397"/>
        <w:gridCol w:w="1369"/>
      </w:tblGrid>
      <w:tr w:rsidR="00C2101A" w:rsidRPr="004835F9" w:rsidTr="00C2101A">
        <w:tc>
          <w:tcPr>
            <w:tcW w:w="0" w:type="auto"/>
            <w:gridSpan w:val="5"/>
            <w:shd w:val="clear" w:color="auto" w:fill="D9D9D9"/>
            <w:vAlign w:val="center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Cel strategiczny</w:t>
            </w:r>
          </w:p>
        </w:tc>
      </w:tr>
      <w:tr w:rsidR="00C2101A" w:rsidRPr="004835F9" w:rsidTr="00C2101A">
        <w:tc>
          <w:tcPr>
            <w:tcW w:w="0" w:type="auto"/>
            <w:gridSpan w:val="5"/>
            <w:shd w:val="clear" w:color="auto" w:fill="auto"/>
          </w:tcPr>
          <w:p w:rsidR="00C2101A" w:rsidRDefault="00C2101A" w:rsidP="006D6D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Poprawa gminnej gospodarki przestrzennej</w:t>
            </w:r>
          </w:p>
        </w:tc>
      </w:tr>
      <w:tr w:rsidR="00C2101A" w:rsidRPr="004835F9" w:rsidTr="00C2101A">
        <w:tc>
          <w:tcPr>
            <w:tcW w:w="0" w:type="auto"/>
            <w:gridSpan w:val="5"/>
            <w:shd w:val="clear" w:color="auto" w:fill="D9D9D9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C2101A" w:rsidRPr="004835F9" w:rsidTr="00C2101A">
        <w:trPr>
          <w:trHeight w:val="274"/>
        </w:trPr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</w:tr>
      <w:tr w:rsidR="00C2101A" w:rsidRPr="007E434C" w:rsidTr="00C2101A">
        <w:trPr>
          <w:hidden/>
        </w:trPr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color w:val="auto"/>
                <w:szCs w:val="22"/>
              </w:rPr>
            </w:pPr>
          </w:p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Uporządkowanie gospodarki przestrzennej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Uchwalenie SUiKZP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Opracowanie Miejscowych PZP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Podejmowanie działań edukacyjnych w zakresie utrzymywania gruntów rolnych  w dobrej kulturze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Egzekwowanie obowiązku utrzymania chronionych gruntów rolnych w dobrej kulturze.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Dostosowanie przestrzeni poszczególnych miejscowości do potrzeb gospodarczych i społecznych mieszkańców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Racjonalne wykorzystanie przestrzeni produkcyjnej i osadniczej dzięki wspieraniu działań scaleniowych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E434C">
              <w:rPr>
                <w:rFonts w:ascii="Arial" w:hAnsi="Arial" w:cs="Arial"/>
                <w:sz w:val="18"/>
                <w:szCs w:val="18"/>
              </w:rPr>
              <w:t xml:space="preserve">i zagospodarowania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poscaleniowego</w:t>
            </w:r>
            <w:proofErr w:type="spellEnd"/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Zwiększenie powierzchni terenów pod inwestycje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Regulowanie stanu prawnego części dróg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Uchwalenie SUiKZP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Opracowanie Miejscowych PZP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Pozyskiwanie gruntów na potrzeby tworzenia terenów inwestycyjnych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Zwiększenie dostępności informacji przestrzennej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Stworzenie gminnego systemu informacji przestrzennej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Aktywizacja i rewitalizacja obszarów zdegradowanych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Identyfikowanie obszarów zdegradowanych wraz z analizą ich potrzeb rozwojowych i opracowywanie programów rewitalizacji, służących określeniu ścieżek wyprowadzenia obszarów zdegradowanych ze stanu kryzysowego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4835F9" w:rsidTr="005919D5">
        <w:tc>
          <w:tcPr>
            <w:tcW w:w="0" w:type="auto"/>
            <w:gridSpan w:val="5"/>
            <w:shd w:val="clear" w:color="auto" w:fill="D9D9D9"/>
            <w:vAlign w:val="center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C2101A" w:rsidRPr="004835F9" w:rsidTr="00850127">
        <w:tc>
          <w:tcPr>
            <w:tcW w:w="0" w:type="auto"/>
            <w:gridSpan w:val="5"/>
            <w:shd w:val="clear" w:color="auto" w:fill="auto"/>
          </w:tcPr>
          <w:p w:rsidR="00C2101A" w:rsidRDefault="00C2101A" w:rsidP="007E434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Aktywni społecznie mieszkańcy chroniący swoje dziedzictwo kulturowe</w:t>
            </w:r>
          </w:p>
        </w:tc>
      </w:tr>
      <w:tr w:rsidR="00C2101A" w:rsidRPr="004835F9" w:rsidTr="00582298">
        <w:tc>
          <w:tcPr>
            <w:tcW w:w="0" w:type="auto"/>
            <w:gridSpan w:val="5"/>
            <w:shd w:val="clear" w:color="auto" w:fill="D9D9D9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C2101A" w:rsidRPr="004835F9" w:rsidTr="00C7501E">
        <w:trPr>
          <w:trHeight w:val="274"/>
        </w:trPr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</w:tr>
      <w:tr w:rsidR="00C2101A" w:rsidRPr="007E434C" w:rsidTr="00C2101A">
        <w:trPr>
          <w:hidden/>
        </w:trPr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color w:val="auto"/>
                <w:szCs w:val="22"/>
              </w:rPr>
            </w:pPr>
          </w:p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Zwiększenie aktywności społecznej mieszkańców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działalności NGO (merytoryczne, formalno-prawne, finansowe)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 xml:space="preserve">Organizacja szkoleń z zakresu zarządzania organizacją, zarządzania projektami, pozyskiwania zewnętrznych źródeł finansowania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aktywności organizacji pozarządowych i dobrych praktyk w zakresie działalności społecznej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idei wolontariatu i wspieranie przedsięwzięć non-profit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Zachowane  i wyeksponowane materialne dziedzictwo kulturowe gminy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01A" w:rsidRPr="007E434C" w:rsidRDefault="00C2101A" w:rsidP="007E434C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E434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Utworzenie muzeum Ziemi Dydyńskiej, lokalnych izb regionalnych</w:t>
            </w:r>
          </w:p>
          <w:p w:rsidR="00C2101A" w:rsidRPr="007E434C" w:rsidRDefault="00C2101A" w:rsidP="007E434C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E434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Wspieranie konserwacji i restauracji obiektów zabytkowych</w:t>
            </w:r>
          </w:p>
          <w:p w:rsidR="00C2101A" w:rsidRPr="007E434C" w:rsidRDefault="00C2101A" w:rsidP="007E434C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E434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Wydawanie publikacji promujących lokalne dziedzictwo kulturowe</w:t>
            </w:r>
          </w:p>
          <w:p w:rsidR="00C2101A" w:rsidRPr="007E434C" w:rsidRDefault="00C2101A" w:rsidP="007E434C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E434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Znakowanie obiektów zabytkowych  i miejsc historycznych (montaż tablic i znaków informacyjnych)</w:t>
            </w:r>
          </w:p>
          <w:p w:rsidR="00C2101A" w:rsidRPr="007E434C" w:rsidRDefault="00C2101A" w:rsidP="007E434C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Upowszechnianie dziedzictwa kulturowego, jako elementu umacniania tożsamości regionalnej oraz pomnażania kapitału ludzkiego i społecznego</w:t>
            </w:r>
          </w:p>
          <w:p w:rsidR="00C2101A" w:rsidRPr="007E434C" w:rsidRDefault="00C2101A" w:rsidP="007E434C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Wykorzystanie kulturotwórczej roli uczelni i szkół w zakresie </w:t>
            </w:r>
            <w:r w:rsidRPr="007E43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eksponowania materialnego dziedzictwa kulturowego gminy</w:t>
            </w:r>
          </w:p>
          <w:p w:rsidR="00C2101A" w:rsidRPr="007E434C" w:rsidRDefault="00C2101A" w:rsidP="007E434C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restauracji i adaptacji obiektów dziedzictwa kulturowego, w celu tworzenia innowacyjnych produktów kulturowych i turystycznych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 Zachowane  i wyeksponowane niematerialne dziedzictwo kulturowe gminy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lokalnych tradycji i zwyczajów ludowych (publikacje, imprezy, wydarzenia kulturalne, warsztaty, pokazy rzemiosła i rękodzieła itp.)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Upowszechnianie dziedzictwa kulturowego, jako elementu umacniania tożsamości regionalnej oraz pomnażania kapitału ludzkiego i społecznego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Wykorzystanie kulturotwórczej roli uczelni i szkół w zakresie </w:t>
            </w:r>
            <w:r w:rsidRPr="007E434C">
              <w:rPr>
                <w:rFonts w:ascii="Arial" w:hAnsi="Arial" w:cs="Arial"/>
                <w:sz w:val="18"/>
                <w:szCs w:val="18"/>
                <w:lang w:eastAsia="pl-PL"/>
              </w:rPr>
              <w:t>eksponowania niematerialnego dziedzictwa kulturowego gminy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4835F9" w:rsidTr="00493928">
        <w:tc>
          <w:tcPr>
            <w:tcW w:w="0" w:type="auto"/>
            <w:gridSpan w:val="5"/>
            <w:shd w:val="clear" w:color="auto" w:fill="D9D9D9"/>
            <w:vAlign w:val="center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C2101A" w:rsidRPr="004835F9" w:rsidTr="00EE41DC">
        <w:tc>
          <w:tcPr>
            <w:tcW w:w="0" w:type="auto"/>
            <w:gridSpan w:val="5"/>
            <w:shd w:val="clear" w:color="auto" w:fill="auto"/>
          </w:tcPr>
          <w:p w:rsidR="00C2101A" w:rsidRDefault="00C2101A" w:rsidP="007E434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Poprawa stanu i zachowanie wysokiej jakości potencjału przyrodniczego</w:t>
            </w:r>
          </w:p>
        </w:tc>
      </w:tr>
      <w:tr w:rsidR="00C2101A" w:rsidRPr="004835F9" w:rsidTr="00C144CD">
        <w:tc>
          <w:tcPr>
            <w:tcW w:w="0" w:type="auto"/>
            <w:gridSpan w:val="5"/>
            <w:shd w:val="clear" w:color="auto" w:fill="D9D9D9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C2101A" w:rsidRPr="004835F9" w:rsidTr="00CB0909">
        <w:trPr>
          <w:trHeight w:val="274"/>
        </w:trPr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</w:tr>
      <w:tr w:rsidR="00C2101A" w:rsidRPr="007E434C" w:rsidTr="00C2101A">
        <w:trPr>
          <w:hidden/>
        </w:trPr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color w:val="auto"/>
                <w:szCs w:val="22"/>
              </w:rPr>
            </w:pPr>
          </w:p>
          <w:p w:rsidR="00C2101A" w:rsidRPr="007E434C" w:rsidRDefault="00C2101A" w:rsidP="003718B9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Zwiększenie wykorzystania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OZE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programu Czyste powietrze, Mój Prąd, Moja Woda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mieszkańców chcących skorzystać z dofinansowania na inwestycje proekologiczne w gospodarstwach domowych</w:t>
            </w:r>
          </w:p>
          <w:p w:rsidR="00C2101A" w:rsidRPr="007E434C" w:rsidRDefault="00C2101A" w:rsidP="007E434C">
            <w:pPr>
              <w:numPr>
                <w:ilvl w:val="0"/>
                <w:numId w:val="16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E434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Opracowanie i realizacja gminnego programu dofinansowania inwestycji z zakresu ograniczenia niskiej emisji 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Redukcja ilości odpadów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Edukowanie w zakresie ograniczenia ilości oraz segregowania odpadów w gospodarstwach domowych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>Likwidacja dzikich wysypisk śmieci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 Zmniejszenie zanieczyszczenia powietrza</w:t>
            </w:r>
          </w:p>
        </w:tc>
        <w:tc>
          <w:tcPr>
            <w:tcW w:w="0" w:type="auto"/>
            <w:shd w:val="clear" w:color="auto" w:fill="auto"/>
          </w:tcPr>
          <w:p w:rsidR="00C2101A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Edukowanie w zakresie ograniczenia niskiej emisji i zagrożeń wynikających ze spalania śmieci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programu Czyste powietrze, Mój Prąd, Moja Woda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Przeciwdziałanie rozprzestrzenianiu się inwazyjnych gatunków roślin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Realizacja programów ograniczających występowanie roślin inwazyjnych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Działania informacyjno-edukacyjne 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Ograniczenie negatywnego wpływu dzikich zwierząt na infrastrukturę i uprawy rolne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z RDOŚ, Państwowym Gospodarstwem Wodnym Wody Polskie oraz kołami łowieckimi w zakresie ograniczenia negatywnego wpływu populacji bobrów na koryta cieków wodnych, budowle oraz infrastrukturę drogową i uprawy rolne.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z kołami łowieckimi w zakresie ograniczenia szkód w uprawach rolnych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Ograniczenie zanieczyszczenia środowiska ściekami komunalnymi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Rozbudowa sieci kanalizacji sanitarnej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Wspieranie budowy przydomowych oczyszczalni ścieków 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Wykorzystywanie złóż kopalnych nie degradujące środowiska naturalnego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Uzyskanie niezbędnej dokumentacji formalno-prawnej na eksploatację złóż żwiru i piasku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Uruchomienie eksploatacji złóż żwiru i piasku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Rekultywacja i wykorzystanie na cele turystyczne wyrobisk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pożwirowych</w:t>
            </w:r>
            <w:proofErr w:type="spellEnd"/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4835F9" w:rsidTr="00D859B9">
        <w:trPr>
          <w:trHeight w:val="531"/>
        </w:trPr>
        <w:tc>
          <w:tcPr>
            <w:tcW w:w="0" w:type="auto"/>
            <w:gridSpan w:val="5"/>
            <w:shd w:val="clear" w:color="auto" w:fill="D9D9D9"/>
            <w:vAlign w:val="center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</w:p>
        </w:tc>
      </w:tr>
      <w:tr w:rsidR="00C2101A" w:rsidRPr="004835F9" w:rsidTr="007621F7">
        <w:tc>
          <w:tcPr>
            <w:tcW w:w="0" w:type="auto"/>
            <w:gridSpan w:val="5"/>
            <w:shd w:val="clear" w:color="auto" w:fill="auto"/>
          </w:tcPr>
          <w:p w:rsidR="00C2101A" w:rsidRDefault="00C2101A" w:rsidP="007E434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Poprawa wykorzystania potencjału gospodarczego - Gmina aktywna przedsiębiorczością, turystyką i produktami lokalnymi wysokiej jakości</w:t>
            </w:r>
          </w:p>
        </w:tc>
      </w:tr>
      <w:tr w:rsidR="00C2101A" w:rsidRPr="004835F9" w:rsidTr="00B4462A">
        <w:tc>
          <w:tcPr>
            <w:tcW w:w="0" w:type="auto"/>
            <w:gridSpan w:val="5"/>
            <w:shd w:val="clear" w:color="auto" w:fill="D9D9D9"/>
          </w:tcPr>
          <w:p w:rsidR="00C2101A" w:rsidRPr="004835F9" w:rsidRDefault="00C2101A" w:rsidP="006D6D3B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C2101A" w:rsidRPr="004835F9" w:rsidTr="004B3DCC">
        <w:trPr>
          <w:trHeight w:val="274"/>
        </w:trPr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2101A" w:rsidRPr="00ED3C76" w:rsidRDefault="00C2101A" w:rsidP="00C2101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</w:tr>
      <w:tr w:rsidR="00C2101A" w:rsidRPr="007E434C" w:rsidTr="00C2101A">
        <w:trPr>
          <w:hidden/>
        </w:trPr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color w:val="auto"/>
                <w:szCs w:val="22"/>
              </w:rPr>
            </w:pPr>
          </w:p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Aktywizacja gospodarcza i poprawa atrakcyjności inwestycyjnej gminy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Uruchomienie Punktu Obsługi Inwestora (informowanie o możliwościach pozyskiwania dofinansowania inwestycji, o ofercie inwestycyjnej gminy i uwarunkowaniach formalno-prawnych, informowanie o możliwościach promowania swojej oferty)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Opracowanie i bieżąca aktualizacja oferty inwestycyjnej gminy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oferty inwestycyjnej gminy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Podejmowanie działań edukacyjnych i informacyjnych dla chcących uruchomić i/lub rozwijać działalność gospodarczą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przedsięwzięć sieciowych wśród przedsiębiorców (tworzenie klastrów i grup producenckich)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Stworzenie gminnego systemu informacji przestrzennej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>Promocja postaw i inicjatyw sprzyjających inicjowaniu i wdrażaniu innowacji społecznych w gminie i regionie oraz ich wspieranie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Wspieranie rozwoju Instytucji Otoczenia Biznesu (np. inkubatorów przedsiębiorczości) w powiecie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z sąsiednimi gminami w zakresie tworzenia i wzmacniania warunków do tworzenia i rozwoju start-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up’ów</w:t>
            </w:r>
            <w:proofErr w:type="spellEnd"/>
            <w:r w:rsidRPr="007E434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Współpracy z samorządem województwa i samorządem powiatowym oraz gminnymi w zakresie przedsiębiorczości społecznej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Wykorzystanie potencjału (zasobów i walorów naturalnych) dla rozwoju gospodarczego gminy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Podejmowanie działań w zakresie budowy zbiornika przeciwpowodziowego i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rekre</w:t>
            </w:r>
            <w:proofErr w:type="spellEnd"/>
            <w:r w:rsidRPr="007E434C">
              <w:rPr>
                <w:rFonts w:ascii="Arial" w:hAnsi="Arial" w:cs="Arial"/>
                <w:sz w:val="18"/>
                <w:szCs w:val="18"/>
              </w:rPr>
              <w:t xml:space="preserve">. w miejscu polderu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suchozalewowego</w:t>
            </w:r>
            <w:proofErr w:type="spellEnd"/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Uzyskanie niezbędnej dokumentacji formalno-prawnej na eksploatację złóż żwiru i piasku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Uruchomienie eksploatacji złóż żwiru i piasku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Rekultywacja i wykorzystanie na cele turystyczne wyrobisk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pożwirowych</w:t>
            </w:r>
            <w:proofErr w:type="spellEnd"/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Podwyższenie poziomu rozwoju rolnictwa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powstawania gospodarstw ekologicznych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producentów podejmujących współpracę sieciową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produktów lokalnych (np. truskawki, borówki amerykańskie i inne owoce, wyroby mięsne i wędliniarskie, serowarstwo, miody i produkty pszczelarskie, kwiaty, byliny, wino i inne)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Utrzymywanie i promowanie działalności gminnego targowiska „Mój Rynek” w Dydni (w tym organizacja cyklicznych jarmarków produktów lokalnych)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Podejmowanie działań w zakresie ograniczenia negatywnego wpływu chemii rolniczej na środowisko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Inicjowanie współpracy lokalnych producentów rolnych z lokalnym handlem (rozwój struktur sieciowych - grup producenckich);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Sukcesywne podnoszenie standardu stanu dróg dojazdowych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Poprawa dostępności usług publicznych 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Wdrażanie nowych form świadczenia usług z wykorzystaniem technologii informacyjno-komunikacyjnej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D064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Zwiększenie wykorzystania walorów turystycznych doliny rzeki San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pozostałych części</w:t>
            </w:r>
            <w:r w:rsidRPr="00D064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gminy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Utworzenie Punktu Informacji Turystycznej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Tworzenie zintegrowanej oferty turystycznej: Budowa ścieżek rowerowych, wyznaczanie szlaków turystycznych, ścieżek edukacyjnych, przyrodniczych i historycznych; rozwijanie infrastruktury turystyczno-rekreacyjnej; wspieranie rozwoju bazy noclegowej i gastronomicznej;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Promocja gminy oraz popularyzacja jej kultury poprzez rozwój turystyki kulturowej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Promowanie i wspieranie waloryzacji dziedzictwa kulturowego oraz zwiększenie gospodarczego i społecznego jego wykorzystania m.in. </w:t>
            </w: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>poprzez tworzenie partnerstw między sektorem publicznym i prywatnym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Wspieranie restauracji i adaptacji obiektów dziedzictwa kulturowego, w celu tworzenia innowacyjnych produktów kulturowych i turystycznych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Uwzględnianie lokalnego dziedzictwa kulturowego i historycznego w tworzeniu marki lokalnej: wykorzystanie lokalnych legend i postaci literackich, kontynuacja i tworzenie nowych lokalnych cyklicznych wydarzeń (np. Święto Truskawki, Święto Jagodnej, Święto Pieroga, Święto Pieczonego Ziemniaka, Święto Fajki itp.)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Współpraca z przedsiębiorcami i organizacjami społecznymi w tworzeniu oferty turystycznej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Rozwój struktur sieciowych w turystyce (w tym klastrów i powiązań kooperacyjnych);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Wykreowanie oferty zimowej: trasy narciarstwa biegowego, wędkarstwo na lodzie, kuligi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Tworzenie punktów widokowych np. wieże widokowe lub inna infrastruktura turystyczna (Góra Krąg, Wola Dydyńska i inne lokalizacje)</w:t>
            </w:r>
          </w:p>
          <w:p w:rsidR="00C2101A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Rozwijanie infrastruktury dla turystyki aktywnej i tematycznej</w:t>
            </w:r>
          </w:p>
          <w:p w:rsidR="00C2101A" w:rsidRPr="007E434C" w:rsidRDefault="00C2101A" w:rsidP="003718B9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Współpraca z Wodami Polskimi w celu uporządkowania brzegów rzeki San</w:t>
            </w:r>
          </w:p>
          <w:p w:rsidR="00C2101A" w:rsidRPr="007E434C" w:rsidRDefault="00C2101A" w:rsidP="003718B9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Tworzenie infrastruktury do turystyki wodnej (kajaki, pontony)</w:t>
            </w:r>
          </w:p>
          <w:p w:rsidR="00C2101A" w:rsidRPr="007E434C" w:rsidRDefault="00C2101A" w:rsidP="003718B9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Tworzenie infrastruktury turystycznej wzdłuż brzegów Sanu (pola namiotowe, campingi, przystanie rowerowe, </w:t>
            </w:r>
            <w:proofErr w:type="spellStart"/>
            <w:r w:rsidRPr="007E434C">
              <w:rPr>
                <w:rFonts w:ascii="Arial" w:hAnsi="Arial" w:cs="Arial"/>
                <w:sz w:val="18"/>
                <w:szCs w:val="18"/>
              </w:rPr>
              <w:t>camperowe</w:t>
            </w:r>
            <w:proofErr w:type="spellEnd"/>
            <w:r w:rsidRPr="007E434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2101A" w:rsidRPr="007E434C" w:rsidRDefault="00C2101A" w:rsidP="003718B9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Podejmowanie działań w zakresie budowy zbiornika przeciwpowodziowego i rekreacyjnego w miejscu polderu </w:t>
            </w:r>
            <w:r>
              <w:rPr>
                <w:rFonts w:ascii="Arial" w:hAnsi="Arial" w:cs="Arial"/>
                <w:sz w:val="18"/>
                <w:szCs w:val="18"/>
              </w:rPr>
              <w:t>sucho zalewowego</w:t>
            </w:r>
          </w:p>
          <w:p w:rsidR="00C2101A" w:rsidRPr="007E434C" w:rsidRDefault="00C2101A" w:rsidP="003718B9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Rozwijanie oferty dla wędkarzy w tym organizowanie łowisk specjalnych, organizowanie zawodów wędkarskich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101A" w:rsidRPr="007E434C" w:rsidTr="00C2101A">
        <w:tc>
          <w:tcPr>
            <w:tcW w:w="0" w:type="auto"/>
            <w:shd w:val="clear" w:color="auto" w:fill="auto"/>
          </w:tcPr>
          <w:p w:rsidR="00C2101A" w:rsidRPr="007E434C" w:rsidRDefault="00C2101A" w:rsidP="00AC6154">
            <w:pPr>
              <w:numPr>
                <w:ilvl w:val="1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>Wykreowany atrakcyjny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 wizerunek</w:t>
            </w:r>
            <w:r w:rsidRPr="007E434C">
              <w:rPr>
                <w:rFonts w:ascii="Arial" w:eastAsia="Times New Roman" w:hAnsi="Arial" w:cs="Arial"/>
                <w:sz w:val="20"/>
                <w:lang w:eastAsia="pl-PL"/>
              </w:rPr>
              <w:t xml:space="preserve"> gminy w otoczeniu</w:t>
            </w:r>
          </w:p>
        </w:tc>
        <w:tc>
          <w:tcPr>
            <w:tcW w:w="0" w:type="auto"/>
            <w:shd w:val="clear" w:color="auto" w:fill="auto"/>
          </w:tcPr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Promowanie oferty inwestycyjnej gminy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Promowanie osiągnięć i sukcesów przedstawicieli lokalnego sektora gospodarki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>Promocja żywności wysokiej jakości, w tym ekologicznej - promowanie produktów lokalnych (np. truskawki, borówki amerykańskie i inne owoce, wyroby mięsne i wędliniarskie, serowarstwo, miody i produkty pszczelarskie, kwiaty, byliny, wino i inne)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Stworzenie gminnego systemu informacji przestrzennej uwzględniającego informacje o atrakcjach turystycznych w tym szlakach turystycznych </w:t>
            </w:r>
          </w:p>
          <w:p w:rsidR="00C2101A" w:rsidRPr="007E434C" w:rsidRDefault="00C2101A" w:rsidP="007E434C">
            <w:pPr>
              <w:pStyle w:val="Tekstpodstawowy21"/>
              <w:numPr>
                <w:ilvl w:val="0"/>
                <w:numId w:val="16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  <w:r w:rsidRPr="007E434C">
              <w:rPr>
                <w:rFonts w:ascii="Arial" w:hAnsi="Arial" w:cs="Arial"/>
                <w:sz w:val="18"/>
                <w:szCs w:val="18"/>
              </w:rPr>
              <w:t xml:space="preserve">Promowanie walorów krajobrazowych i innych atrakcji turystycznych (publikacje tradycyjne i on-line – mapy, foldery, przewodniki, filmy, </w:t>
            </w:r>
            <w:r w:rsidRPr="007E434C">
              <w:rPr>
                <w:rFonts w:ascii="Arial" w:hAnsi="Arial" w:cs="Arial"/>
                <w:sz w:val="18"/>
                <w:szCs w:val="18"/>
              </w:rPr>
              <w:lastRenderedPageBreak/>
              <w:t>organizacja imprez, współpraca z organizacjami turystycznymi, udział w targach turystycznych i inne)</w:t>
            </w: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2101A" w:rsidRPr="007E434C" w:rsidRDefault="00C2101A" w:rsidP="00C2101A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434C" w:rsidRDefault="007E434C" w:rsidP="007E434C">
      <w:pPr>
        <w:spacing w:after="200" w:line="276" w:lineRule="auto"/>
      </w:pPr>
    </w:p>
    <w:sectPr w:rsidR="007E434C" w:rsidSect="00C36B3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22" w:rsidRDefault="006F5F22" w:rsidP="006F5F22">
      <w:pPr>
        <w:spacing w:after="0" w:line="240" w:lineRule="auto"/>
      </w:pPr>
      <w:r>
        <w:separator/>
      </w:r>
    </w:p>
  </w:endnote>
  <w:endnote w:type="continuationSeparator" w:id="0">
    <w:p w:rsidR="006F5F22" w:rsidRDefault="006F5F22" w:rsidP="006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9627637"/>
      <w:docPartObj>
        <w:docPartGallery w:val="Page Numbers (Bottom of Page)"/>
        <w:docPartUnique/>
      </w:docPartObj>
    </w:sdtPr>
    <w:sdtContent>
      <w:p w:rsidR="006F5F22" w:rsidRDefault="006F5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6F5F22" w:rsidRDefault="006F5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22" w:rsidRDefault="006F5F22" w:rsidP="006F5F22">
      <w:pPr>
        <w:spacing w:after="0" w:line="240" w:lineRule="auto"/>
      </w:pPr>
      <w:r>
        <w:separator/>
      </w:r>
    </w:p>
  </w:footnote>
  <w:footnote w:type="continuationSeparator" w:id="0">
    <w:p w:rsidR="006F5F22" w:rsidRDefault="006F5F22" w:rsidP="006F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DFE"/>
    <w:multiLevelType w:val="hybridMultilevel"/>
    <w:tmpl w:val="F52AFA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2C8"/>
    <w:multiLevelType w:val="hybridMultilevel"/>
    <w:tmpl w:val="2C28440A"/>
    <w:lvl w:ilvl="0" w:tplc="8098E4F8">
      <w:start w:val="1"/>
      <w:numFmt w:val="decimal"/>
      <w:lvlText w:val="1.%1."/>
      <w:lvlJc w:val="left"/>
      <w:pPr>
        <w:ind w:left="262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103B2"/>
    <w:multiLevelType w:val="hybridMultilevel"/>
    <w:tmpl w:val="C43495E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D3E9B"/>
    <w:multiLevelType w:val="hybridMultilevel"/>
    <w:tmpl w:val="2C28440A"/>
    <w:lvl w:ilvl="0" w:tplc="8098E4F8">
      <w:start w:val="1"/>
      <w:numFmt w:val="decimal"/>
      <w:lvlText w:val="1.%1."/>
      <w:lvlJc w:val="left"/>
      <w:pPr>
        <w:ind w:left="262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5520E"/>
    <w:multiLevelType w:val="multilevel"/>
    <w:tmpl w:val="3D8ED8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DB4F28"/>
    <w:multiLevelType w:val="multilevel"/>
    <w:tmpl w:val="DF3212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1239DC"/>
    <w:multiLevelType w:val="hybridMultilevel"/>
    <w:tmpl w:val="65E43114"/>
    <w:lvl w:ilvl="0" w:tplc="3D101B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A9688460">
      <w:start w:val="1"/>
      <w:numFmt w:val="lowerLetter"/>
      <w:lvlText w:val="%2."/>
      <w:lvlJc w:val="left"/>
      <w:pPr>
        <w:ind w:left="1440" w:hanging="360"/>
      </w:pPr>
    </w:lvl>
    <w:lvl w:ilvl="2" w:tplc="B8EE2E7C" w:tentative="1">
      <w:start w:val="1"/>
      <w:numFmt w:val="lowerRoman"/>
      <w:lvlText w:val="%3."/>
      <w:lvlJc w:val="right"/>
      <w:pPr>
        <w:ind w:left="2160" w:hanging="180"/>
      </w:pPr>
    </w:lvl>
    <w:lvl w:ilvl="3" w:tplc="95208B72" w:tentative="1">
      <w:start w:val="1"/>
      <w:numFmt w:val="decimal"/>
      <w:lvlText w:val="%4."/>
      <w:lvlJc w:val="left"/>
      <w:pPr>
        <w:ind w:left="2880" w:hanging="360"/>
      </w:pPr>
    </w:lvl>
    <w:lvl w:ilvl="4" w:tplc="34ECCC72" w:tentative="1">
      <w:start w:val="1"/>
      <w:numFmt w:val="lowerLetter"/>
      <w:lvlText w:val="%5."/>
      <w:lvlJc w:val="left"/>
      <w:pPr>
        <w:ind w:left="3600" w:hanging="360"/>
      </w:pPr>
    </w:lvl>
    <w:lvl w:ilvl="5" w:tplc="ACCEFC52" w:tentative="1">
      <w:start w:val="1"/>
      <w:numFmt w:val="lowerRoman"/>
      <w:lvlText w:val="%6."/>
      <w:lvlJc w:val="right"/>
      <w:pPr>
        <w:ind w:left="4320" w:hanging="180"/>
      </w:pPr>
    </w:lvl>
    <w:lvl w:ilvl="6" w:tplc="730C1EBE" w:tentative="1">
      <w:start w:val="1"/>
      <w:numFmt w:val="decimal"/>
      <w:lvlText w:val="%7."/>
      <w:lvlJc w:val="left"/>
      <w:pPr>
        <w:ind w:left="5040" w:hanging="360"/>
      </w:pPr>
    </w:lvl>
    <w:lvl w:ilvl="7" w:tplc="B400F66A" w:tentative="1">
      <w:start w:val="1"/>
      <w:numFmt w:val="lowerLetter"/>
      <w:lvlText w:val="%8."/>
      <w:lvlJc w:val="left"/>
      <w:pPr>
        <w:ind w:left="5760" w:hanging="360"/>
      </w:pPr>
    </w:lvl>
    <w:lvl w:ilvl="8" w:tplc="D8A0F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224B5"/>
    <w:multiLevelType w:val="multilevel"/>
    <w:tmpl w:val="2D2A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5B1F7E1A"/>
    <w:multiLevelType w:val="multilevel"/>
    <w:tmpl w:val="FBD24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581BE7"/>
    <w:multiLevelType w:val="hybridMultilevel"/>
    <w:tmpl w:val="72045C3C"/>
    <w:lvl w:ilvl="0" w:tplc="F6580ED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8740625"/>
    <w:multiLevelType w:val="multilevel"/>
    <w:tmpl w:val="2D2A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687E0438"/>
    <w:multiLevelType w:val="multilevel"/>
    <w:tmpl w:val="2D2A0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6E713FC1"/>
    <w:multiLevelType w:val="multilevel"/>
    <w:tmpl w:val="E60610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13" w15:restartNumberingAfterBreak="0">
    <w:nsid w:val="6F1248DA"/>
    <w:multiLevelType w:val="hybridMultilevel"/>
    <w:tmpl w:val="2FA42268"/>
    <w:lvl w:ilvl="0" w:tplc="616CE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CA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A7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C0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4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62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8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40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8D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1C64F7"/>
    <w:multiLevelType w:val="hybridMultilevel"/>
    <w:tmpl w:val="CCC899DE"/>
    <w:lvl w:ilvl="0" w:tplc="86B66462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2"/>
        <w:u w:val="none"/>
        <w:vertAlign w:val="baseline"/>
        <w:em w:val="none"/>
      </w:rPr>
    </w:lvl>
    <w:lvl w:ilvl="1" w:tplc="279CF414">
      <w:start w:val="1"/>
      <w:numFmt w:val="lowerLetter"/>
      <w:lvlText w:val="%2."/>
      <w:lvlJc w:val="left"/>
      <w:pPr>
        <w:ind w:left="1440" w:hanging="360"/>
      </w:pPr>
    </w:lvl>
    <w:lvl w:ilvl="2" w:tplc="49D4A852">
      <w:start w:val="1"/>
      <w:numFmt w:val="lowerRoman"/>
      <w:lvlText w:val="%3."/>
      <w:lvlJc w:val="right"/>
      <w:pPr>
        <w:ind w:left="2160" w:hanging="180"/>
      </w:pPr>
    </w:lvl>
    <w:lvl w:ilvl="3" w:tplc="E8407332" w:tentative="1">
      <w:start w:val="1"/>
      <w:numFmt w:val="decimal"/>
      <w:lvlText w:val="%4."/>
      <w:lvlJc w:val="left"/>
      <w:pPr>
        <w:ind w:left="2880" w:hanging="360"/>
      </w:pPr>
    </w:lvl>
    <w:lvl w:ilvl="4" w:tplc="9DD43846" w:tentative="1">
      <w:start w:val="1"/>
      <w:numFmt w:val="lowerLetter"/>
      <w:lvlText w:val="%5."/>
      <w:lvlJc w:val="left"/>
      <w:pPr>
        <w:ind w:left="3600" w:hanging="360"/>
      </w:pPr>
    </w:lvl>
    <w:lvl w:ilvl="5" w:tplc="3C585060" w:tentative="1">
      <w:start w:val="1"/>
      <w:numFmt w:val="lowerRoman"/>
      <w:lvlText w:val="%6."/>
      <w:lvlJc w:val="right"/>
      <w:pPr>
        <w:ind w:left="4320" w:hanging="180"/>
      </w:pPr>
    </w:lvl>
    <w:lvl w:ilvl="6" w:tplc="DBC840DE" w:tentative="1">
      <w:start w:val="1"/>
      <w:numFmt w:val="decimal"/>
      <w:lvlText w:val="%7."/>
      <w:lvlJc w:val="left"/>
      <w:pPr>
        <w:ind w:left="5040" w:hanging="360"/>
      </w:pPr>
    </w:lvl>
    <w:lvl w:ilvl="7" w:tplc="08B0977C" w:tentative="1">
      <w:start w:val="1"/>
      <w:numFmt w:val="lowerLetter"/>
      <w:lvlText w:val="%8."/>
      <w:lvlJc w:val="left"/>
      <w:pPr>
        <w:ind w:left="5760" w:hanging="360"/>
      </w:pPr>
    </w:lvl>
    <w:lvl w:ilvl="8" w:tplc="1A12A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00869"/>
    <w:multiLevelType w:val="multilevel"/>
    <w:tmpl w:val="FBD24F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9D04AB"/>
    <w:multiLevelType w:val="multilevel"/>
    <w:tmpl w:val="A4EC61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B634C1"/>
    <w:multiLevelType w:val="hybridMultilevel"/>
    <w:tmpl w:val="2C28440A"/>
    <w:lvl w:ilvl="0" w:tplc="8098E4F8">
      <w:start w:val="1"/>
      <w:numFmt w:val="decimal"/>
      <w:lvlText w:val="1.%1."/>
      <w:lvlJc w:val="left"/>
      <w:pPr>
        <w:ind w:left="2629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16"/>
  </w:num>
  <w:num w:numId="9">
    <w:abstractNumId w:val="8"/>
  </w:num>
  <w:num w:numId="10">
    <w:abstractNumId w:val="12"/>
  </w:num>
  <w:num w:numId="11">
    <w:abstractNumId w:val="15"/>
  </w:num>
  <w:num w:numId="12">
    <w:abstractNumId w:val="10"/>
  </w:num>
  <w:num w:numId="13">
    <w:abstractNumId w:val="17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3B"/>
    <w:rsid w:val="000C5EB2"/>
    <w:rsid w:val="00175CCA"/>
    <w:rsid w:val="002C08BD"/>
    <w:rsid w:val="0031586F"/>
    <w:rsid w:val="003718B9"/>
    <w:rsid w:val="00465DD3"/>
    <w:rsid w:val="00553272"/>
    <w:rsid w:val="005A2E4A"/>
    <w:rsid w:val="006F33D2"/>
    <w:rsid w:val="006F5F22"/>
    <w:rsid w:val="007B6368"/>
    <w:rsid w:val="007E434C"/>
    <w:rsid w:val="00820D1A"/>
    <w:rsid w:val="00AC6154"/>
    <w:rsid w:val="00B110EC"/>
    <w:rsid w:val="00C2101A"/>
    <w:rsid w:val="00C36B3B"/>
    <w:rsid w:val="00CC0B67"/>
    <w:rsid w:val="00D06475"/>
    <w:rsid w:val="00E16482"/>
    <w:rsid w:val="00E52FFC"/>
    <w:rsid w:val="00ED3C76"/>
    <w:rsid w:val="00F90387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88CC-7475-4D0D-AB3D-BCE49372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B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horzów - Akapit z listą"/>
    <w:basedOn w:val="Normalny"/>
    <w:link w:val="AkapitzlistZnak"/>
    <w:uiPriority w:val="34"/>
    <w:qFormat/>
    <w:rsid w:val="00C36B3B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horzów - Akapit z listą Znak"/>
    <w:link w:val="Akapitzlist"/>
    <w:uiPriority w:val="99"/>
    <w:qFormat/>
    <w:rsid w:val="00C36B3B"/>
    <w:rPr>
      <w:color w:val="404040" w:themeColor="text1" w:themeTint="BF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31586F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E43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">
    <w:name w:val="Char Char"/>
    <w:basedOn w:val="Normalny"/>
    <w:rsid w:val="007E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3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F22"/>
  </w:style>
  <w:style w:type="paragraph" w:styleId="Stopka">
    <w:name w:val="footer"/>
    <w:basedOn w:val="Normalny"/>
    <w:link w:val="StopkaZnak"/>
    <w:uiPriority w:val="99"/>
    <w:unhideWhenUsed/>
    <w:rsid w:val="006F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85E4-6D45-4FD4-8484-55ECA0D8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3446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Bogna1</dc:creator>
  <cp:lastModifiedBy>justyna</cp:lastModifiedBy>
  <cp:revision>4</cp:revision>
  <dcterms:created xsi:type="dcterms:W3CDTF">2021-09-07T10:47:00Z</dcterms:created>
  <dcterms:modified xsi:type="dcterms:W3CDTF">2021-09-08T06:58:00Z</dcterms:modified>
</cp:coreProperties>
</file>