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"/>
        <w:ind w:left="0" w:right="4" w:hanging="0"/>
        <w:jc w:val="center"/>
        <w:rPr/>
      </w:pPr>
      <w:r>
        <w:rPr>
          <w:b/>
        </w:rPr>
        <w:t xml:space="preserve">Klauzula informacyjna  </w:t>
      </w:r>
    </w:p>
    <w:p>
      <w:pPr>
        <w:pStyle w:val="Normal"/>
        <w:spacing w:lineRule="auto" w:line="276" w:before="0" w:after="199"/>
        <w:ind w:left="2946" w:right="576" w:hanging="2269"/>
        <w:jc w:val="left"/>
        <w:rPr/>
      </w:pPr>
      <w:r>
        <w:rPr>
          <w:b/>
        </w:rPr>
        <w:t xml:space="preserve">o przetwarzaniu danych osobowych przez Wojewódzki Fundusz Ochrony Środowiska i Gospodarki Wodnej w Rzeszowie </w:t>
      </w:r>
    </w:p>
    <w:p>
      <w:pPr>
        <w:pStyle w:val="Normal"/>
        <w:spacing w:before="0" w:after="159"/>
        <w:ind w:left="0" w:right="0" w:hanging="0"/>
        <w:rPr/>
      </w:pPr>
      <w:r>
        <w:rPr/>
        <w:t xml:space="preserve">Spełniając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Wojewódzki Fundusz Ochrony Środowiska i Gospodarki Wodnej w Rzeszowie informuje, że:  </w:t>
      </w:r>
    </w:p>
    <w:p>
      <w:pPr>
        <w:pStyle w:val="Normal"/>
        <w:numPr>
          <w:ilvl w:val="0"/>
          <w:numId w:val="1"/>
        </w:numPr>
        <w:spacing w:lineRule="auto" w:line="264" w:before="0" w:after="45"/>
        <w:ind w:left="705" w:right="0" w:hanging="360"/>
        <w:rPr/>
      </w:pPr>
      <w:r>
        <w:rPr/>
        <w:t>Administratorem Pani/Pana danych osobowych jest Wojewódzki Fundusz Ochrony Środowiska i Gospodarki Wodnej w Rzeszowie; dane kontaktowe: ul. Zygmuntowska 9 35-125 Rzeszów, tel. 017 8536361, e-mail: biuro@wfosigw.rzeszow.pl</w:t>
      </w:r>
    </w:p>
    <w:p>
      <w:pPr>
        <w:pStyle w:val="Normal"/>
        <w:spacing w:lineRule="auto" w:line="276" w:before="0" w:after="0"/>
        <w:ind w:left="709" w:right="0" w:hanging="0"/>
        <w:rPr/>
      </w:pPr>
      <w:r>
        <w:rPr/>
        <w:t xml:space="preserve">Istnieje możliwość kontaktu z Inspektorem ochrony danych poprzez adres e-mail: iod@wfosigw.rzeszow.pl. </w:t>
      </w:r>
    </w:p>
    <w:p>
      <w:pPr>
        <w:pStyle w:val="Normal"/>
        <w:numPr>
          <w:ilvl w:val="0"/>
          <w:numId w:val="1"/>
        </w:numPr>
        <w:spacing w:lineRule="auto" w:line="264" w:before="0" w:after="45"/>
        <w:ind w:left="705" w:right="0" w:hanging="360"/>
        <w:rPr/>
      </w:pPr>
      <w:r>
        <w:rPr/>
        <w:t xml:space="preserve">Pani/Pana dane osobowe przetwarzane są na podstawie art. 6 ust.1 lit. b) i c) RODO oraz  art. 9 ust 2 lit. a) RODO (w przypadku Programu Priorytetowego „Czyste Powietrze”) w celu wykonywania czynności informacyjno-promocyjnych, przygotowania wniosku o dofinansowanie, pomoc przy realizacji umowy o dofinansowanie. 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64" w:before="0" w:after="45"/>
        <w:ind w:left="705" w:right="0" w:hanging="360"/>
        <w:rPr/>
      </w:pPr>
      <w:r>
        <w:rPr/>
        <w:t xml:space="preserve">Przetwarzanych będą następujące kategorie Pani/Pana danych osobowych: imię i nazwisko, dane adresowe, Pesel, NIP, dochód oraz stan zdrowia (w przypadku Programu Priorytetowego „Czyste Powietrze”).  </w:t>
      </w:r>
    </w:p>
    <w:p>
      <w:pPr>
        <w:pStyle w:val="Normal"/>
        <w:numPr>
          <w:ilvl w:val="0"/>
          <w:numId w:val="1"/>
        </w:numPr>
        <w:ind w:left="705" w:right="0" w:hanging="360"/>
        <w:rPr/>
      </w:pPr>
      <w:r>
        <w:rPr/>
        <w:t xml:space="preserve">Pani/Pana dane osobowe mogą zostać przekazane (w niezbędnym zakresie do realizacji celów z pkt. 2) podmiotom przetwarzającym dane osobowe świadczącym usługi na rzecz Administratora, tj. IT, pocztowe oraz w przypadku Programu Priorytetowego Czyste Powietrze dane zostaną powierzone NFOSiGW i gminom, które podpisały porozumienie z WFOŚiGW w Rzeszowie w ramach realizacji ww. programu. Ponadto, dane </w:t>
      </w:r>
      <w:bookmarkStart w:id="0" w:name="_GoBack"/>
      <w:bookmarkEnd w:id="0"/>
      <w:r>
        <w:rPr/>
        <w:t xml:space="preserve">mogą zostać przekazane stronie trzeciej, która jest uprawniona do dostępu do danych osobowych na podstawie właściwych przepisów prawa polskiego. </w:t>
      </w:r>
    </w:p>
    <w:p>
      <w:pPr>
        <w:pStyle w:val="Normal"/>
        <w:numPr>
          <w:ilvl w:val="0"/>
          <w:numId w:val="1"/>
        </w:numPr>
        <w:ind w:left="705" w:right="0" w:hanging="360"/>
        <w:rPr/>
      </w:pPr>
      <w:r>
        <w:rPr/>
        <w:t xml:space="preserve">Pani/Pana dane osobowe są przechowywane przez okres trwania umowy i nie dłuższy od okresów zgodnych z aktualnie obowiązującymi przepisami prawa, w tym przepisami dotyczącymi archiwizacji oraz do końca okresu przedawnienia ewentualnych roszczeń.  </w:t>
      </w:r>
    </w:p>
    <w:p>
      <w:pPr>
        <w:pStyle w:val="Normal"/>
        <w:numPr>
          <w:ilvl w:val="0"/>
          <w:numId w:val="1"/>
        </w:numPr>
        <w:ind w:left="705" w:right="0" w:hanging="360"/>
        <w:rPr/>
      </w:pPr>
      <w:r>
        <w:rPr/>
        <w:t xml:space="preserve">Pani/Pana dane osobowe nie są wykorzystywane w celu podejmowania decyzji, która opiera się wyłącznie na zautomatyzowanym przetwarzaniu, w tym profilowaniu.  </w:t>
      </w:r>
    </w:p>
    <w:p>
      <w:pPr>
        <w:pStyle w:val="Normal"/>
        <w:numPr>
          <w:ilvl w:val="0"/>
          <w:numId w:val="1"/>
        </w:numPr>
        <w:ind w:left="705" w:right="0" w:hanging="360"/>
        <w:rPr/>
      </w:pPr>
      <w:r>
        <w:rPr/>
        <w:t xml:space="preserve">Pani/Pana dane osobowe nie będą przekazywane do państwa trzeciego lub organizacji międzynarodowej.  </w:t>
      </w:r>
    </w:p>
    <w:p>
      <w:pPr>
        <w:pStyle w:val="Normal"/>
        <w:numPr>
          <w:ilvl w:val="0"/>
          <w:numId w:val="1"/>
        </w:numPr>
        <w:spacing w:lineRule="auto" w:line="264" w:before="0" w:after="45"/>
        <w:ind w:left="705" w:right="0" w:hanging="360"/>
        <w:rPr/>
      </w:pPr>
      <w:r>
        <w:rPr/>
        <w:t xml:space="preserve">Ma Pani/Pan prawo do: </w:t>
      </w:r>
    </w:p>
    <w:p>
      <w:pPr>
        <w:pStyle w:val="Normal"/>
        <w:numPr>
          <w:ilvl w:val="1"/>
          <w:numId w:val="1"/>
        </w:numPr>
        <w:ind w:left="1419" w:right="0" w:hanging="425"/>
        <w:rPr/>
      </w:pPr>
      <w:r>
        <w:rPr/>
        <w:t xml:space="preserve">dostępu do danych osobowych, </w:t>
      </w:r>
    </w:p>
    <w:p>
      <w:pPr>
        <w:pStyle w:val="Normal"/>
        <w:numPr>
          <w:ilvl w:val="1"/>
          <w:numId w:val="1"/>
        </w:numPr>
        <w:spacing w:lineRule="auto" w:line="264" w:before="0" w:after="22"/>
        <w:ind w:left="1419" w:right="0" w:hanging="425"/>
        <w:rPr/>
      </w:pPr>
      <w:r>
        <w:rPr/>
        <w:t xml:space="preserve">sprostowania danych osobowych,  </w:t>
      </w:r>
    </w:p>
    <w:p>
      <w:pPr>
        <w:pStyle w:val="Normal"/>
        <w:numPr>
          <w:ilvl w:val="1"/>
          <w:numId w:val="1"/>
        </w:numPr>
        <w:ind w:left="1419" w:right="0" w:hanging="425"/>
        <w:rPr/>
      </w:pPr>
      <w:r>
        <w:rPr/>
        <w:t xml:space="preserve">usunięcia danych osobowych („prawo do bycia zapomnianym”), </w:t>
      </w:r>
    </w:p>
    <w:p>
      <w:pPr>
        <w:pStyle w:val="Normal"/>
        <w:numPr>
          <w:ilvl w:val="1"/>
          <w:numId w:val="1"/>
        </w:numPr>
        <w:spacing w:lineRule="auto" w:line="264" w:before="0" w:after="45"/>
        <w:ind w:left="1419" w:right="0" w:hanging="425"/>
        <w:rPr/>
      </w:pPr>
      <w:r>
        <w:rPr/>
        <w:t xml:space="preserve">ograniczenia przetwarzania danych osobowych, </w:t>
      </w:r>
    </w:p>
    <w:p>
      <w:pPr>
        <w:pStyle w:val="Normal"/>
        <w:numPr>
          <w:ilvl w:val="1"/>
          <w:numId w:val="1"/>
        </w:numPr>
        <w:spacing w:lineRule="auto" w:line="264" w:before="0" w:after="22"/>
        <w:ind w:left="1419" w:right="0" w:hanging="425"/>
        <w:rPr/>
      </w:pPr>
      <w:r>
        <w:rPr/>
        <w:t xml:space="preserve">przenoszenia danych osobowych,  </w:t>
      </w:r>
    </w:p>
    <w:p>
      <w:pPr>
        <w:pStyle w:val="Normal"/>
        <w:numPr>
          <w:ilvl w:val="1"/>
          <w:numId w:val="1"/>
        </w:numPr>
        <w:spacing w:lineRule="auto" w:line="264" w:before="0" w:after="45"/>
        <w:ind w:left="1419" w:right="0" w:hanging="425"/>
        <w:rPr/>
      </w:pPr>
      <w:r>
        <w:rPr/>
        <w:t xml:space="preserve">wniesienia sprzeciwu wobec przetwarzania danych osobowych, </w:t>
      </w:r>
    </w:p>
    <w:p>
      <w:pPr>
        <w:pStyle w:val="Normal"/>
        <w:numPr>
          <w:ilvl w:val="1"/>
          <w:numId w:val="1"/>
        </w:numPr>
        <w:spacing w:lineRule="auto" w:line="264" w:before="0" w:after="45"/>
        <w:ind w:left="1419" w:right="0" w:hanging="425"/>
        <w:rPr/>
      </w:pPr>
      <w:r>
        <w:rPr/>
        <w:t xml:space="preserve">wniesienia skargi do organu nadzorczego właściwego w sprawach ochrony danych osobowych. </w:t>
      </w:r>
    </w:p>
    <w:sectPr>
      <w:type w:val="nextPage"/>
      <w:pgSz w:w="11906" w:h="16838"/>
      <w:pgMar w:left="1416" w:right="1413" w:header="0" w:top="1176" w:footer="0" w:bottom="169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40"/>
      <w:ind w:left="370" w:right="1" w:hanging="370"/>
      <w:jc w:val="both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LibreOffice/7.0.3.1$Windows_x86 LibreOffice_project/d7547858d014d4cf69878db179d326fc3483e082</Application>
  <Pages>1</Pages>
  <Words>376</Words>
  <Characters>2489</Characters>
  <CharactersWithSpaces>2859</CharactersWithSpaces>
  <Paragraphs>19</Paragraphs>
  <Company>WFOŚiGW w Rzeszowie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2021-10-22T12:25:00Z</dcterms:created>
  <dc:creator>Ewa Dobrowolska</dc:creator>
  <dc:description/>
  <dc:language>pl-PL</dc:language>
  <cp:lastModifiedBy/>
  <dcterms:modified xsi:type="dcterms:W3CDTF">2021-11-04T13:06:51Z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WFOŚiGW w Rzeszowie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