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068" w14:textId="77777777" w:rsidR="00924461" w:rsidRDefault="00924461" w:rsidP="00924461">
      <w:pPr>
        <w:pStyle w:val="Standard"/>
        <w:spacing w:line="360" w:lineRule="auto"/>
        <w:jc w:val="right"/>
        <w:rPr>
          <w:rFonts w:cs="Times New Roman"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>Załącznik nr 2</w:t>
      </w:r>
    </w:p>
    <w:p w14:paraId="4805270D" w14:textId="77777777" w:rsidR="00924461" w:rsidRDefault="00924461" w:rsidP="00924461">
      <w:pPr>
        <w:pStyle w:val="Standard"/>
        <w:spacing w:line="360" w:lineRule="auto"/>
        <w:jc w:val="right"/>
        <w:rPr>
          <w:rFonts w:cs="Times New Roman"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 xml:space="preserve"> do ogłoszenia na otwarty konkurs ofert</w:t>
      </w:r>
    </w:p>
    <w:p w14:paraId="08B7EA15" w14:textId="77777777" w:rsidR="00924461" w:rsidRDefault="00924461" w:rsidP="00924461">
      <w:pPr>
        <w:pStyle w:val="Standard"/>
        <w:spacing w:line="360" w:lineRule="auto"/>
        <w:jc w:val="right"/>
        <w:rPr>
          <w:rFonts w:cs="Times New Roman"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 xml:space="preserve">na realizacje zadania publicznego </w:t>
      </w:r>
    </w:p>
    <w:p w14:paraId="129BCF45" w14:textId="77777777" w:rsidR="00924461" w:rsidRDefault="00924461" w:rsidP="00924461">
      <w:pPr>
        <w:pStyle w:val="Standard"/>
        <w:spacing w:line="360" w:lineRule="auto"/>
        <w:jc w:val="right"/>
        <w:rPr>
          <w:rFonts w:cs="Times New Roman"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>z zakresu pomocy społecznej</w:t>
      </w:r>
    </w:p>
    <w:p w14:paraId="2DC1259C" w14:textId="77777777" w:rsidR="00FA5DFB" w:rsidRPr="00FA5DFB" w:rsidRDefault="00FA5DFB" w:rsidP="0092446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5CC91A9" w14:textId="77777777" w:rsidR="00FA5DFB" w:rsidRPr="00FA5DFB" w:rsidRDefault="00FA5DFB" w:rsidP="0092446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  <w:t>WZÓR</w:t>
      </w:r>
    </w:p>
    <w:p w14:paraId="73FCDEE0" w14:textId="77777777" w:rsidR="0061032F" w:rsidRPr="00C7257F" w:rsidRDefault="0061032F" w:rsidP="00924461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6FF3973" w14:textId="77777777" w:rsidR="001E30A9" w:rsidRPr="00C7257F" w:rsidRDefault="001E30A9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14:paraId="484BD734" w14:textId="77777777" w:rsidR="00FC490C" w:rsidRDefault="001E30A9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 NA PODSTAWIE OFERTY WSPÓLNEJ*,</w:t>
      </w:r>
    </w:p>
    <w:p w14:paraId="208BCB59" w14:textId="77777777" w:rsidR="00A717B8" w:rsidRDefault="00FC490C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FA5DFB">
        <w:rPr>
          <w:rFonts w:ascii="Times New Roman" w:hAnsi="Times New Roman" w:cs="Times New Roman"/>
        </w:rPr>
        <w:t>*/</w:t>
      </w:r>
      <w:r w:rsidR="001E30A9" w:rsidRPr="00C7257F">
        <w:rPr>
          <w:rFonts w:ascii="Times New Roman" w:hAnsi="Times New Roman" w:cs="Times New Roman"/>
        </w:rPr>
        <w:t xml:space="preserve"> 6</w:t>
      </w:r>
      <w:r w:rsidR="00FA5DFB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>O DZIAŁALNOŚCI POŻYTKU PUBLICZNEGO</w:t>
      </w:r>
      <w:r w:rsidR="00A717B8">
        <w:rPr>
          <w:rFonts w:ascii="Times New Roman" w:hAnsi="Times New Roman" w:cs="Times New Roman"/>
        </w:rPr>
        <w:t xml:space="preserve"> </w:t>
      </w:r>
      <w:r w:rsidR="001E30A9" w:rsidRPr="00C7257F">
        <w:rPr>
          <w:rFonts w:ascii="Times New Roman" w:hAnsi="Times New Roman" w:cs="Times New Roman"/>
        </w:rPr>
        <w:t xml:space="preserve">I O WOLONTARIACIE </w:t>
      </w:r>
    </w:p>
    <w:p w14:paraId="2E04C690" w14:textId="77777777" w:rsidR="00165E6F" w:rsidRPr="00C7257F" w:rsidRDefault="00FA5DFB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14:paraId="084242C1" w14:textId="77777777" w:rsidR="001E30A9" w:rsidRPr="00C7257F" w:rsidRDefault="001E30A9" w:rsidP="009244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107A1AE" w14:textId="75D96CF7" w:rsidR="001E30A9" w:rsidRPr="00C7257F" w:rsidRDefault="006D7716" w:rsidP="0092446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Umowa </w:t>
      </w:r>
      <w:r w:rsidR="001E30A9" w:rsidRPr="00C7257F">
        <w:rPr>
          <w:rFonts w:ascii="Times New Roman" w:eastAsia="Times New Roman" w:hAnsi="Times New Roman" w:cs="Times New Roman"/>
          <w:snapToGrid w:val="0"/>
          <w:lang w:eastAsia="pl-PL"/>
        </w:rPr>
        <w:t>nr</w:t>
      </w:r>
      <w:r w:rsidR="00A717B8">
        <w:rPr>
          <w:rFonts w:ascii="Times New Roman" w:eastAsia="Times New Roman" w:hAnsi="Times New Roman" w:cs="Times New Roman"/>
          <w:snapToGrid w:val="0"/>
          <w:lang w:eastAsia="pl-PL"/>
        </w:rPr>
        <w:t xml:space="preserve"> ..............................</w:t>
      </w:r>
    </w:p>
    <w:p w14:paraId="4CD2798F" w14:textId="77777777" w:rsidR="001E30A9" w:rsidRPr="00C7257F" w:rsidRDefault="001E30A9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14:paraId="77250702" w14:textId="77777777" w:rsidR="00924461" w:rsidRPr="00924461" w:rsidRDefault="00924461" w:rsidP="009244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924461">
        <w:rPr>
          <w:rFonts w:ascii="Times New Roman" w:hAnsi="Times New Roman" w:cs="Times New Roman"/>
          <w:i/>
        </w:rPr>
        <w:t>„Realizacja w 2023 roku następujących zadań:</w:t>
      </w:r>
    </w:p>
    <w:p w14:paraId="628ACDBD" w14:textId="77777777" w:rsidR="00924461" w:rsidRPr="00924461" w:rsidRDefault="00924461" w:rsidP="0092446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924461">
        <w:rPr>
          <w:rFonts w:ascii="Times New Roman" w:hAnsi="Times New Roman" w:cs="Times New Roman"/>
          <w:i/>
        </w:rPr>
        <w:t xml:space="preserve">usług opiekuńczych w tym specjalistycznych usług opiekuńczych nad osobami, które </w:t>
      </w:r>
      <w:r w:rsidRPr="00924461">
        <w:rPr>
          <w:rFonts w:ascii="Times New Roman" w:hAnsi="Times New Roman" w:cs="Times New Roman"/>
          <w:i/>
        </w:rPr>
        <w:br/>
        <w:t>z powodu wieku, choroby, lub innych przyczyn wymagają pomocy innych osób,</w:t>
      </w:r>
    </w:p>
    <w:p w14:paraId="0203A8CD" w14:textId="77777777" w:rsidR="00924461" w:rsidRPr="00924461" w:rsidRDefault="00924461" w:rsidP="0092446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924461">
        <w:rPr>
          <w:rFonts w:ascii="Times New Roman" w:hAnsi="Times New Roman" w:cs="Times New Roman"/>
          <w:i/>
        </w:rPr>
        <w:t xml:space="preserve">specjalistycznych usług opiekuńczych świadczonych na rzecz dorosłych osób </w:t>
      </w:r>
      <w:r w:rsidRPr="00924461">
        <w:rPr>
          <w:rFonts w:ascii="Times New Roman" w:hAnsi="Times New Roman" w:cs="Times New Roman"/>
          <w:i/>
        </w:rPr>
        <w:br/>
        <w:t xml:space="preserve">z  zaburzeniami psychicznymi </w:t>
      </w:r>
    </w:p>
    <w:p w14:paraId="616F6B7B" w14:textId="77777777" w:rsidR="00924461" w:rsidRPr="00924461" w:rsidRDefault="00924461" w:rsidP="0092446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924461">
        <w:rPr>
          <w:rFonts w:ascii="Times New Roman" w:hAnsi="Times New Roman" w:cs="Times New Roman"/>
          <w:i/>
        </w:rPr>
        <w:t>specjalistycznych usług opiekuńczych świadczonych na rzecz dzieci z zaburzeniami psychicznymi”</w:t>
      </w:r>
    </w:p>
    <w:p w14:paraId="0AFDC931" w14:textId="77777777" w:rsidR="00FA5DFB" w:rsidRDefault="00825ECB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</w:t>
      </w:r>
      <w:r w:rsidR="00431157">
        <w:rPr>
          <w:rFonts w:ascii="Times New Roman" w:eastAsia="TimesNewRoman" w:hAnsi="Times New Roman" w:cs="Times New Roman"/>
        </w:rPr>
        <w:t>........</w:t>
      </w:r>
      <w:r w:rsidR="00FA5DFB">
        <w:rPr>
          <w:rFonts w:ascii="Times New Roman" w:eastAsia="TimesNewRoman" w:hAnsi="Times New Roman" w:cs="Times New Roman"/>
        </w:rPr>
        <w:t>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14:paraId="451C239C" w14:textId="77777777" w:rsidR="001E30A9" w:rsidRPr="00924461" w:rsidRDefault="00FA5DFB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924461">
        <w:rPr>
          <w:rFonts w:ascii="Times New Roman" w:eastAsia="TimesNewRoman" w:hAnsi="Times New Roman" w:cs="Times New Roman"/>
        </w:rPr>
        <w:t>między:</w:t>
      </w:r>
    </w:p>
    <w:p w14:paraId="2B7A109F" w14:textId="77777777" w:rsidR="00924461" w:rsidRDefault="00924461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924461">
        <w:rPr>
          <w:rFonts w:ascii="Times New Roman" w:hAnsi="Times New Roman" w:cs="Times New Roman"/>
          <w:b/>
        </w:rPr>
        <w:t>Gminą Dydnia</w:t>
      </w:r>
      <w:r w:rsidRPr="00924461">
        <w:rPr>
          <w:rFonts w:ascii="Times New Roman" w:hAnsi="Times New Roman" w:cs="Times New Roman"/>
        </w:rPr>
        <w:t xml:space="preserve">, 36-204 Dydnia 224, NIP: 6861558830, REGON: 370440212 </w:t>
      </w:r>
      <w:r w:rsidR="001E30A9" w:rsidRPr="00924461">
        <w:rPr>
          <w:rFonts w:ascii="Times New Roman" w:eastAsia="TimesNewRoman" w:hAnsi="Times New Roman" w:cs="Times New Roman"/>
        </w:rPr>
        <w:t>z s</w:t>
      </w:r>
      <w:r w:rsidR="00FA5DFB" w:rsidRPr="00924461">
        <w:rPr>
          <w:rFonts w:ascii="Times New Roman" w:eastAsia="TimesNewRoman" w:hAnsi="Times New Roman" w:cs="Times New Roman"/>
        </w:rPr>
        <w:t xml:space="preserve">iedzibą </w:t>
      </w:r>
      <w:r w:rsidR="00C7257F" w:rsidRPr="00924461">
        <w:rPr>
          <w:rFonts w:ascii="Times New Roman" w:eastAsia="TimesNewRoman" w:hAnsi="Times New Roman" w:cs="Times New Roman"/>
        </w:rPr>
        <w:t>w</w:t>
      </w:r>
      <w:r w:rsidRPr="00924461">
        <w:rPr>
          <w:rFonts w:ascii="Times New Roman" w:eastAsia="TimesNewRoman" w:hAnsi="Times New Roman" w:cs="Times New Roman"/>
        </w:rPr>
        <w:t xml:space="preserve"> Dydnia 224, 36-204 Dydnia</w:t>
      </w:r>
      <w:r w:rsidR="001E30A9" w:rsidRPr="00924461">
        <w:rPr>
          <w:rFonts w:ascii="Times New Roman" w:eastAsia="TimesNewRoman" w:hAnsi="Times New Roman" w:cs="Times New Roman"/>
        </w:rPr>
        <w:t>, zwanym dalej „Zleceniodawcą”,</w:t>
      </w:r>
      <w:r w:rsidR="00C7257F" w:rsidRPr="00924461">
        <w:rPr>
          <w:rFonts w:ascii="Times New Roman" w:eastAsia="TimesNewRoman" w:hAnsi="Times New Roman" w:cs="Times New Roman"/>
        </w:rPr>
        <w:t xml:space="preserve"> </w:t>
      </w:r>
    </w:p>
    <w:p w14:paraId="62AD1218" w14:textId="04DC71C4" w:rsidR="00924461" w:rsidRPr="00924461" w:rsidRDefault="001E30A9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924461">
        <w:rPr>
          <w:rFonts w:ascii="Times New Roman" w:eastAsia="TimesNewRoman" w:hAnsi="Times New Roman" w:cs="Times New Roman"/>
        </w:rPr>
        <w:t>repreze</w:t>
      </w:r>
      <w:r w:rsidR="00FA5DFB" w:rsidRPr="00924461">
        <w:rPr>
          <w:rFonts w:ascii="Times New Roman" w:eastAsia="TimesNewRoman" w:hAnsi="Times New Roman" w:cs="Times New Roman"/>
        </w:rPr>
        <w:t>ntowany przez</w:t>
      </w:r>
      <w:r w:rsidR="00924461" w:rsidRPr="00924461">
        <w:rPr>
          <w:rFonts w:ascii="Times New Roman" w:eastAsia="TimesNewRoman" w:hAnsi="Times New Roman" w:cs="Times New Roman"/>
        </w:rPr>
        <w:t xml:space="preserve">: </w:t>
      </w:r>
    </w:p>
    <w:p w14:paraId="249C19EF" w14:textId="77777777" w:rsidR="00924461" w:rsidRPr="00924461" w:rsidRDefault="00924461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24461">
        <w:rPr>
          <w:rFonts w:ascii="Times New Roman" w:eastAsia="Calibri" w:hAnsi="Times New Roman" w:cs="Times New Roman"/>
          <w:b/>
        </w:rPr>
        <w:t xml:space="preserve">Wójta Gminy Dydnia – Panią Alicję </w:t>
      </w:r>
      <w:proofErr w:type="spellStart"/>
      <w:r w:rsidRPr="00924461">
        <w:rPr>
          <w:rFonts w:ascii="Times New Roman" w:eastAsia="Calibri" w:hAnsi="Times New Roman" w:cs="Times New Roman"/>
          <w:b/>
        </w:rPr>
        <w:t>Pocałuń</w:t>
      </w:r>
      <w:proofErr w:type="spellEnd"/>
      <w:r w:rsidRPr="00924461">
        <w:rPr>
          <w:rFonts w:ascii="Times New Roman" w:hAnsi="Times New Roman" w:cs="Times New Roman"/>
        </w:rPr>
        <w:t xml:space="preserve"> </w:t>
      </w:r>
    </w:p>
    <w:p w14:paraId="7BD17768" w14:textId="07530254" w:rsidR="00FA5DFB" w:rsidRPr="00924461" w:rsidRDefault="00924461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4461">
        <w:rPr>
          <w:rFonts w:ascii="Times New Roman" w:hAnsi="Times New Roman" w:cs="Times New Roman"/>
        </w:rPr>
        <w:t xml:space="preserve">przy kontrasygnacie </w:t>
      </w:r>
      <w:r w:rsidRPr="00924461">
        <w:rPr>
          <w:rFonts w:ascii="Times New Roman" w:hAnsi="Times New Roman" w:cs="Times New Roman"/>
          <w:b/>
        </w:rPr>
        <w:t xml:space="preserve">Skarbnika Gminy Dydnia – Pani Anny </w:t>
      </w:r>
      <w:proofErr w:type="spellStart"/>
      <w:r w:rsidRPr="00924461">
        <w:rPr>
          <w:rFonts w:ascii="Times New Roman" w:hAnsi="Times New Roman" w:cs="Times New Roman"/>
          <w:b/>
        </w:rPr>
        <w:t>Stachyrak</w:t>
      </w:r>
      <w:proofErr w:type="spellEnd"/>
      <w:r w:rsidRPr="00924461">
        <w:rPr>
          <w:rFonts w:ascii="Times New Roman" w:hAnsi="Times New Roman" w:cs="Times New Roman"/>
          <w:b/>
        </w:rPr>
        <w:t>,</w:t>
      </w:r>
    </w:p>
    <w:p w14:paraId="2DDED94D" w14:textId="77777777" w:rsidR="001E30A9" w:rsidRPr="00C7257F" w:rsidRDefault="001E30A9" w:rsidP="0092446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14:paraId="59433703" w14:textId="77777777" w:rsidR="00C7257F" w:rsidRPr="00C7257F" w:rsidRDefault="00C7257F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14:paraId="02A25858" w14:textId="77777777" w:rsidR="001E30A9" w:rsidRDefault="00FA5DFB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wpisaną(-nym)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dalej „Zleceniobiorcą”, reprezentowaną(-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przez:</w:t>
      </w:r>
    </w:p>
    <w:p w14:paraId="2923CAD0" w14:textId="77777777" w:rsidR="00C7257F" w:rsidRPr="00C7257F" w:rsidRDefault="00C7257F" w:rsidP="0092446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lastRenderedPageBreak/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5D2852CC" w14:textId="77777777" w:rsidR="00C7257F" w:rsidRPr="00C7257F" w:rsidRDefault="00C7257F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6EFD46A8" w14:textId="77777777" w:rsidR="00C7257F" w:rsidRPr="00C7257F" w:rsidRDefault="00C7257F" w:rsidP="0092446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058C801D" w14:textId="77777777" w:rsidR="00C7257F" w:rsidRPr="00C7257F" w:rsidRDefault="00C7257F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7A1B8D5B" w14:textId="77777777" w:rsidR="00C7257F" w:rsidRDefault="00C7257F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E0ADE70" w14:textId="77777777" w:rsidR="00F83201" w:rsidRPr="00C7257F" w:rsidRDefault="001E30A9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825ECB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 zwanym(i) dalej „Zleceniobiorcą(-</w:t>
      </w:r>
      <w:proofErr w:type="spellStart"/>
      <w:r w:rsidRPr="00C7257F">
        <w:rPr>
          <w:rFonts w:ascii="Times New Roman" w:eastAsia="TimesNewRoman" w:hAnsi="Times New Roman" w:cs="Times New Roman"/>
        </w:rPr>
        <w:t>cami</w:t>
      </w:r>
      <w:proofErr w:type="spellEnd"/>
      <w:r w:rsidRPr="00C7257F">
        <w:rPr>
          <w:rFonts w:ascii="Times New Roman" w:eastAsia="TimesNewRoman" w:hAnsi="Times New Roman" w:cs="Times New Roman"/>
        </w:rPr>
        <w:t>)”.</w:t>
      </w:r>
    </w:p>
    <w:p w14:paraId="52042443" w14:textId="77777777" w:rsidR="001E30A9" w:rsidRPr="00C7257F" w:rsidRDefault="001E30A9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3EFF350" w14:textId="77777777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14:paraId="2755F6CA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14:paraId="27E97C1A" w14:textId="77777777" w:rsidR="00FA5DFB" w:rsidRDefault="00F07170" w:rsidP="009244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zleca Zleceniobiorcy(-com), zgodnie z przepisami ustawy z dnia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24 kwietnia </w:t>
      </w:r>
      <w:r w:rsidR="00C7257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2003 r.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 działalności pożytku publicznego i o wolontariacie, zwanej dalej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„ustawą”, realizację zadania publicznego pod tytułem:</w:t>
      </w:r>
    </w:p>
    <w:p w14:paraId="4D9BD3E1" w14:textId="77777777" w:rsidR="00924461" w:rsidRPr="00924461" w:rsidRDefault="00924461" w:rsidP="0092446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61">
        <w:rPr>
          <w:rFonts w:ascii="Times New Roman" w:hAnsi="Times New Roman" w:cs="Times New Roman"/>
          <w:i/>
          <w:sz w:val="24"/>
          <w:szCs w:val="24"/>
        </w:rPr>
        <w:t>„Realizacja w 2023 roku następujących zadań:</w:t>
      </w:r>
    </w:p>
    <w:p w14:paraId="6E1C4730" w14:textId="77777777" w:rsidR="00924461" w:rsidRPr="00924461" w:rsidRDefault="00924461" w:rsidP="0092446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61">
        <w:rPr>
          <w:rFonts w:ascii="Times New Roman" w:hAnsi="Times New Roman" w:cs="Times New Roman"/>
          <w:i/>
          <w:sz w:val="24"/>
          <w:szCs w:val="24"/>
        </w:rPr>
        <w:t xml:space="preserve">a) usług opiekuńczych w tym specjalistycznych usług opiekuńczych nad osobami, które  </w:t>
      </w:r>
      <w:r w:rsidRPr="00924461">
        <w:rPr>
          <w:rFonts w:ascii="Times New Roman" w:hAnsi="Times New Roman" w:cs="Times New Roman"/>
          <w:i/>
          <w:sz w:val="24"/>
          <w:szCs w:val="24"/>
        </w:rPr>
        <w:br/>
        <w:t>z powodu wieku, choroby, lub innych przyczyn wymagają pomocy innych osób,</w:t>
      </w:r>
    </w:p>
    <w:p w14:paraId="4DE3DE38" w14:textId="77777777" w:rsidR="00924461" w:rsidRPr="00924461" w:rsidRDefault="00924461" w:rsidP="00924461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i/>
          <w:szCs w:val="24"/>
        </w:rPr>
      </w:pPr>
      <w:r w:rsidRPr="00924461">
        <w:rPr>
          <w:i/>
          <w:szCs w:val="24"/>
        </w:rPr>
        <w:t xml:space="preserve">specjalistycznych usług opiekuńczych świadczonych na rzecz dorosłych osób </w:t>
      </w:r>
      <w:r w:rsidRPr="00924461">
        <w:rPr>
          <w:i/>
          <w:szCs w:val="24"/>
        </w:rPr>
        <w:br/>
        <w:t xml:space="preserve">z  zaburzeniami psychicznymi </w:t>
      </w:r>
    </w:p>
    <w:p w14:paraId="39D0E5D5" w14:textId="77777777" w:rsidR="00924461" w:rsidRPr="00924461" w:rsidRDefault="00924461" w:rsidP="00924461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61">
        <w:rPr>
          <w:rFonts w:ascii="Times New Roman" w:hAnsi="Times New Roman" w:cs="Times New Roman"/>
          <w:i/>
          <w:sz w:val="24"/>
          <w:szCs w:val="24"/>
        </w:rPr>
        <w:t>specjalistycznych usług opiekuńczych świadczonych na rzecz dzieci z zaburzeniami psychicznymi”,</w:t>
      </w:r>
    </w:p>
    <w:p w14:paraId="434AA752" w14:textId="1348095C" w:rsidR="00F07170" w:rsidRPr="00430267" w:rsidRDefault="00F07170" w:rsidP="0092446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określonego szczegółowo w ofercie złożonej przez Zleceniobiorcę(-</w:t>
      </w:r>
      <w:proofErr w:type="spellStart"/>
      <w:r w:rsidRPr="00430267">
        <w:rPr>
          <w:rFonts w:eastAsia="TimesNewRoman"/>
          <w:sz w:val="22"/>
          <w:szCs w:val="22"/>
        </w:rPr>
        <w:t>ców</w:t>
      </w:r>
      <w:proofErr w:type="spellEnd"/>
      <w:r w:rsidRPr="00430267">
        <w:rPr>
          <w:rFonts w:eastAsia="TimesNewRoman"/>
          <w:sz w:val="22"/>
          <w:szCs w:val="22"/>
        </w:rPr>
        <w:t>)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>blicznym”, a Zleceniobiorca(-</w:t>
      </w:r>
      <w:proofErr w:type="spellStart"/>
      <w:r w:rsidR="00875A19" w:rsidRPr="00430267">
        <w:rPr>
          <w:rFonts w:eastAsia="TimesNewRoman"/>
          <w:sz w:val="22"/>
          <w:szCs w:val="22"/>
        </w:rPr>
        <w:t>cy</w:t>
      </w:r>
      <w:proofErr w:type="spellEnd"/>
      <w:r w:rsidR="00875A19" w:rsidRPr="00430267">
        <w:rPr>
          <w:rFonts w:eastAsia="TimesNewRoman"/>
          <w:sz w:val="22"/>
          <w:szCs w:val="22"/>
        </w:rPr>
        <w:t xml:space="preserve">) </w:t>
      </w:r>
      <w:r w:rsidRPr="00430267">
        <w:rPr>
          <w:rFonts w:eastAsia="TimesNewRoman"/>
          <w:sz w:val="22"/>
          <w:szCs w:val="22"/>
        </w:rPr>
        <w:t xml:space="preserve">zobowiązuje(-ją) się wykonać zadanie publiczne </w:t>
      </w:r>
      <w:r w:rsidR="00FA5DFB">
        <w:rPr>
          <w:rFonts w:eastAsia="TimesNewRoman"/>
          <w:sz w:val="22"/>
          <w:szCs w:val="22"/>
        </w:rPr>
        <w:t>na warunkach określonych w niniejszej umowie oraz w ofercie.</w:t>
      </w:r>
    </w:p>
    <w:p w14:paraId="2201BF45" w14:textId="77777777" w:rsidR="00F07170" w:rsidRPr="00C7257F" w:rsidRDefault="00F07170" w:rsidP="009244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przyznaje Zleceniobiorcy(-com) środki finansowe, o których mowa w § 3,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14:paraId="381382AC" w14:textId="77777777" w:rsidR="00F07170" w:rsidRPr="00924461" w:rsidRDefault="00F07170" w:rsidP="009244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 xml:space="preserve">ealizacji </w:t>
      </w:r>
      <w:r w:rsidR="000A1A8A" w:rsidRPr="00924461">
        <w:rPr>
          <w:rFonts w:eastAsia="TimesNewRoman"/>
          <w:sz w:val="22"/>
          <w:szCs w:val="22"/>
        </w:rPr>
        <w:t>zadania publicznego</w:t>
      </w:r>
      <w:r w:rsidR="00BF2940" w:rsidRPr="00924461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924461">
        <w:rPr>
          <w:rFonts w:eastAsia="TimesNewRoman"/>
          <w:sz w:val="22"/>
          <w:szCs w:val="22"/>
        </w:rPr>
        <w:t>* w rozumieniu art. 16 ust. 1 ustawy.</w:t>
      </w:r>
    </w:p>
    <w:p w14:paraId="5F88DAB2" w14:textId="77777777" w:rsidR="00F07170" w:rsidRPr="00924461" w:rsidRDefault="00F07170" w:rsidP="009244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t>Wykonanie umowy nastąpi z dniem zaakceptowania przez Zleceniodawcę sprawozdania</w:t>
      </w:r>
      <w:r w:rsidR="002560DC" w:rsidRPr="00924461">
        <w:rPr>
          <w:rFonts w:eastAsia="TimesNewRoman"/>
          <w:sz w:val="22"/>
          <w:szCs w:val="22"/>
        </w:rPr>
        <w:t xml:space="preserve"> </w:t>
      </w:r>
      <w:r w:rsidRPr="00924461">
        <w:rPr>
          <w:rFonts w:eastAsia="TimesNewRoman"/>
          <w:sz w:val="22"/>
          <w:szCs w:val="22"/>
        </w:rPr>
        <w:t xml:space="preserve">końcowego, o którym mowa </w:t>
      </w:r>
      <w:r w:rsidR="00BF2940" w:rsidRPr="00924461">
        <w:rPr>
          <w:rFonts w:eastAsia="TimesNewRoman"/>
          <w:sz w:val="22"/>
          <w:szCs w:val="22"/>
        </w:rPr>
        <w:t>w § 9 ust. 5</w:t>
      </w:r>
      <w:r w:rsidRPr="00924461">
        <w:rPr>
          <w:rFonts w:eastAsia="TimesNewRoman"/>
          <w:sz w:val="22"/>
          <w:szCs w:val="22"/>
        </w:rPr>
        <w:t>.</w:t>
      </w:r>
    </w:p>
    <w:p w14:paraId="203AD32E" w14:textId="77777777" w:rsidR="00F07170" w:rsidRPr="00924461" w:rsidRDefault="00F07170" w:rsidP="009244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lastRenderedPageBreak/>
        <w:t>Oferta oraz aktualizacje opisu poszczególnych działań* / harmonogramu* / kalkulacji</w:t>
      </w:r>
      <w:r w:rsidR="002560DC" w:rsidRPr="00924461">
        <w:rPr>
          <w:rFonts w:eastAsia="TimesNewRoman"/>
          <w:sz w:val="22"/>
          <w:szCs w:val="22"/>
        </w:rPr>
        <w:t xml:space="preserve"> </w:t>
      </w:r>
      <w:r w:rsidRPr="00924461">
        <w:rPr>
          <w:rFonts w:eastAsia="TimesNewRoman"/>
          <w:sz w:val="22"/>
          <w:szCs w:val="22"/>
        </w:rPr>
        <w:t>przewidywanych kosztów* / sza</w:t>
      </w:r>
      <w:r w:rsidR="002560DC" w:rsidRPr="00924461">
        <w:rPr>
          <w:rFonts w:eastAsia="TimesNewRoman"/>
          <w:sz w:val="22"/>
          <w:szCs w:val="22"/>
        </w:rPr>
        <w:t>cunkowej kalk</w:t>
      </w:r>
      <w:r w:rsidR="00541EF9" w:rsidRPr="00924461">
        <w:rPr>
          <w:rFonts w:eastAsia="TimesNewRoman"/>
          <w:sz w:val="22"/>
          <w:szCs w:val="22"/>
        </w:rPr>
        <w:t>ulacji kosztów</w:t>
      </w:r>
      <w:r w:rsidR="00BF2940" w:rsidRPr="00924461"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 w:rsidR="002560DC" w:rsidRPr="00924461">
        <w:rPr>
          <w:rFonts w:eastAsia="TimesNewRoman"/>
          <w:sz w:val="22"/>
          <w:szCs w:val="22"/>
        </w:rPr>
        <w:t xml:space="preserve">*, </w:t>
      </w:r>
      <w:r w:rsidRPr="00924461">
        <w:rPr>
          <w:rFonts w:eastAsia="TimesNewRoman"/>
          <w:sz w:val="22"/>
          <w:szCs w:val="22"/>
        </w:rPr>
        <w:t>stanowiące załączniki do</w:t>
      </w:r>
      <w:r w:rsidR="002560DC" w:rsidRPr="00924461">
        <w:rPr>
          <w:rFonts w:eastAsia="TimesNewRoman"/>
          <w:sz w:val="22"/>
          <w:szCs w:val="22"/>
        </w:rPr>
        <w:t xml:space="preserve"> </w:t>
      </w:r>
      <w:r w:rsidRPr="00924461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14:paraId="0BC45080" w14:textId="77777777" w:rsidR="003327C3" w:rsidRPr="00924461" w:rsidRDefault="00F07170" w:rsidP="0092446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t>Osobą do kontaktów roboczych jest:</w:t>
      </w:r>
    </w:p>
    <w:p w14:paraId="7CC5A235" w14:textId="6F7A3795" w:rsidR="00924461" w:rsidRPr="00924461" w:rsidRDefault="000A1A8A" w:rsidP="00924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t>ze st</w:t>
      </w:r>
      <w:r w:rsidR="00924461" w:rsidRPr="00924461">
        <w:rPr>
          <w:rFonts w:eastAsia="TimesNewRoman"/>
          <w:sz w:val="22"/>
          <w:szCs w:val="22"/>
        </w:rPr>
        <w:t xml:space="preserve">rony </w:t>
      </w:r>
      <w:r w:rsidR="00924461" w:rsidRPr="00924461">
        <w:rPr>
          <w:sz w:val="22"/>
          <w:szCs w:val="22"/>
        </w:rPr>
        <w:t xml:space="preserve">Zleceniodawcy: </w:t>
      </w:r>
      <w:r w:rsidR="00924461" w:rsidRPr="00924461">
        <w:rPr>
          <w:sz w:val="22"/>
          <w:szCs w:val="22"/>
        </w:rPr>
        <w:br/>
        <w:t>Pani Teresa Szelest – kierownik GOPS w Dydni</w:t>
      </w:r>
    </w:p>
    <w:p w14:paraId="44ECD173" w14:textId="77777777" w:rsidR="00924461" w:rsidRPr="00924461" w:rsidRDefault="00924461" w:rsidP="00924461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 w:rsidRPr="00924461">
        <w:rPr>
          <w:rFonts w:ascii="Times New Roman" w:hAnsi="Times New Roman" w:cs="Times New Roman"/>
        </w:rPr>
        <w:t xml:space="preserve">tel. (13) 430 81 34 </w:t>
      </w:r>
      <w:r w:rsidRPr="00924461">
        <w:rPr>
          <w:rFonts w:ascii="Times New Roman" w:hAnsi="Times New Roman" w:cs="Times New Roman"/>
        </w:rPr>
        <w:br/>
        <w:t xml:space="preserve">adres poczty elektronicznej: </w:t>
      </w:r>
      <w:hyperlink r:id="rId8" w:history="1">
        <w:r w:rsidRPr="00924461">
          <w:rPr>
            <w:rStyle w:val="Hipercze"/>
            <w:rFonts w:ascii="Times New Roman" w:hAnsi="Times New Roman" w:cs="Times New Roman"/>
            <w:color w:val="auto"/>
            <w:u w:val="none"/>
          </w:rPr>
          <w:t>gops@gops-dydnia.pl</w:t>
        </w:r>
      </w:hyperlink>
    </w:p>
    <w:p w14:paraId="30CC5661" w14:textId="77777777" w:rsidR="00F07170" w:rsidRPr="00924461" w:rsidRDefault="00F07170" w:rsidP="00924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t>ze</w:t>
      </w:r>
      <w:r w:rsidR="000A1A8A" w:rsidRPr="00924461">
        <w:rPr>
          <w:rFonts w:eastAsia="TimesNewRoman"/>
          <w:sz w:val="22"/>
          <w:szCs w:val="22"/>
        </w:rPr>
        <w:t xml:space="preserve"> strony Zleceniobiorcy(-ców): </w:t>
      </w:r>
      <w:r w:rsidRPr="00924461">
        <w:rPr>
          <w:rFonts w:eastAsia="TimesNewRoman"/>
          <w:sz w:val="22"/>
          <w:szCs w:val="22"/>
        </w:rPr>
        <w:t>.........</w:t>
      </w:r>
      <w:r w:rsidR="002560DC" w:rsidRPr="00924461">
        <w:rPr>
          <w:rFonts w:eastAsia="TimesNewRoman"/>
          <w:sz w:val="22"/>
          <w:szCs w:val="22"/>
        </w:rPr>
        <w:t>....................</w:t>
      </w:r>
      <w:r w:rsidRPr="00924461">
        <w:rPr>
          <w:rFonts w:eastAsia="TimesNewRoman"/>
          <w:sz w:val="22"/>
          <w:szCs w:val="22"/>
        </w:rPr>
        <w:t>.</w:t>
      </w:r>
      <w:r w:rsidR="002560DC" w:rsidRPr="00924461">
        <w:rPr>
          <w:rFonts w:eastAsia="TimesNewRoman"/>
          <w:sz w:val="22"/>
          <w:szCs w:val="22"/>
        </w:rPr>
        <w:t>...............................</w:t>
      </w:r>
      <w:r w:rsidRPr="00924461">
        <w:rPr>
          <w:rFonts w:eastAsia="TimesNewRoman"/>
          <w:sz w:val="22"/>
          <w:szCs w:val="22"/>
        </w:rPr>
        <w:t>...................</w:t>
      </w:r>
      <w:r w:rsidR="00213E03" w:rsidRPr="00924461">
        <w:rPr>
          <w:rFonts w:eastAsia="TimesNewRoman"/>
          <w:sz w:val="22"/>
          <w:szCs w:val="22"/>
        </w:rPr>
        <w:t>.............</w:t>
      </w:r>
      <w:r w:rsidRPr="00924461">
        <w:rPr>
          <w:rFonts w:eastAsia="TimesNewRoman"/>
          <w:sz w:val="22"/>
          <w:szCs w:val="22"/>
        </w:rPr>
        <w:t>....</w:t>
      </w:r>
      <w:r w:rsidR="00430267" w:rsidRPr="00924461">
        <w:rPr>
          <w:rFonts w:eastAsia="TimesNewRoman"/>
          <w:sz w:val="22"/>
          <w:szCs w:val="22"/>
        </w:rPr>
        <w:t>.</w:t>
      </w:r>
      <w:r w:rsidRPr="00924461">
        <w:rPr>
          <w:rFonts w:eastAsia="TimesNewRoman"/>
          <w:sz w:val="22"/>
          <w:szCs w:val="22"/>
        </w:rPr>
        <w:t>,</w:t>
      </w:r>
    </w:p>
    <w:p w14:paraId="2A1A8B20" w14:textId="77777777" w:rsidR="00430267" w:rsidRPr="00C7257F" w:rsidRDefault="00430267" w:rsidP="00924461">
      <w:pPr>
        <w:pStyle w:val="Akapitzlist"/>
        <w:autoSpaceDE w:val="0"/>
        <w:autoSpaceDN w:val="0"/>
        <w:adjustRightInd w:val="0"/>
        <w:spacing w:line="360" w:lineRule="auto"/>
        <w:ind w:left="732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t>tel. .............................., adres poczty elektronicznej</w:t>
      </w:r>
      <w:r w:rsidRPr="00C7257F">
        <w:rPr>
          <w:rFonts w:eastAsia="TimesNewRoman"/>
          <w:sz w:val="22"/>
          <w:szCs w:val="22"/>
        </w:rPr>
        <w:t xml:space="preserve">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14:paraId="575813D4" w14:textId="77777777" w:rsidR="00815407" w:rsidRDefault="00815407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8FD979C" w14:textId="77777777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14:paraId="63AE3594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14:paraId="2D4A5CE9" w14:textId="77777777" w:rsidR="00F07170" w:rsidRPr="00924461" w:rsidRDefault="00F07170" w:rsidP="00924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t>Termin realizacji zadania publicznego ustala się:</w:t>
      </w:r>
    </w:p>
    <w:p w14:paraId="1C31034A" w14:textId="77777777" w:rsidR="00924461" w:rsidRPr="00924461" w:rsidRDefault="00924461" w:rsidP="00924461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924461">
        <w:rPr>
          <w:rFonts w:ascii="Times New Roman" w:hAnsi="Times New Roman" w:cs="Times New Roman"/>
        </w:rPr>
        <w:t>od dnia 1 stycznia 2023 roku</w:t>
      </w:r>
    </w:p>
    <w:p w14:paraId="1F57F25F" w14:textId="64356508" w:rsidR="00924461" w:rsidRPr="00924461" w:rsidRDefault="00924461" w:rsidP="00924461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924461">
        <w:rPr>
          <w:rFonts w:ascii="Times New Roman" w:hAnsi="Times New Roman" w:cs="Times New Roman"/>
        </w:rPr>
        <w:t xml:space="preserve">do dnia 31 grudnia 2023 roku. </w:t>
      </w:r>
    </w:p>
    <w:p w14:paraId="5AE3A593" w14:textId="77777777" w:rsidR="00F07170" w:rsidRPr="00924461" w:rsidRDefault="00F07170" w:rsidP="00924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924461">
        <w:rPr>
          <w:rFonts w:eastAsia="TimesNewRoman"/>
          <w:sz w:val="22"/>
          <w:szCs w:val="22"/>
        </w:rPr>
        <w:t>Termin poniesienia wydatków ustala się:</w:t>
      </w:r>
    </w:p>
    <w:p w14:paraId="00F4F6BB" w14:textId="77777777" w:rsidR="00924461" w:rsidRPr="00924461" w:rsidRDefault="00F07170" w:rsidP="0092446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" w:hAnsi="Times New Roman" w:cs="Times New Roman"/>
        </w:rPr>
      </w:pPr>
      <w:r w:rsidRPr="00924461">
        <w:rPr>
          <w:rFonts w:ascii="Times New Roman" w:eastAsia="TimesNewRoman" w:hAnsi="Times New Roman" w:cs="Times New Roman"/>
        </w:rPr>
        <w:t>dla środków pochodzących z dotacji:</w:t>
      </w:r>
    </w:p>
    <w:p w14:paraId="282387C7" w14:textId="77777777" w:rsidR="00924461" w:rsidRPr="00924461" w:rsidRDefault="00924461" w:rsidP="0092446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" w:hAnsi="Times New Roman" w:cs="Times New Roman"/>
        </w:rPr>
      </w:pPr>
      <w:r w:rsidRPr="00924461">
        <w:rPr>
          <w:rFonts w:ascii="Times New Roman" w:hAnsi="Times New Roman" w:cs="Times New Roman"/>
        </w:rPr>
        <w:t>od dnia 1 stycznia 2023 roku</w:t>
      </w:r>
    </w:p>
    <w:p w14:paraId="2F9FC651" w14:textId="4F23B6AA" w:rsidR="00924461" w:rsidRPr="00924461" w:rsidRDefault="00924461" w:rsidP="0092446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" w:hAnsi="Times New Roman" w:cs="Times New Roman"/>
        </w:rPr>
      </w:pPr>
      <w:r w:rsidRPr="00924461">
        <w:rPr>
          <w:rFonts w:ascii="Times New Roman" w:hAnsi="Times New Roman" w:cs="Times New Roman"/>
        </w:rPr>
        <w:t>do dnia 31 grudnia 2023 roku.</w:t>
      </w:r>
    </w:p>
    <w:p w14:paraId="49AFD5F7" w14:textId="77777777" w:rsidR="00F07170" w:rsidRPr="00430267" w:rsidRDefault="00F07170" w:rsidP="00924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924461">
        <w:rPr>
          <w:rFonts w:eastAsia="TimesNewRoman"/>
          <w:szCs w:val="24"/>
        </w:rPr>
        <w:t>Zleceniobiorca(-</w:t>
      </w:r>
      <w:proofErr w:type="spellStart"/>
      <w:r w:rsidRPr="00924461">
        <w:rPr>
          <w:rFonts w:eastAsia="TimesNewRoman"/>
          <w:szCs w:val="24"/>
        </w:rPr>
        <w:t>cy</w:t>
      </w:r>
      <w:proofErr w:type="spellEnd"/>
      <w:r w:rsidRPr="00924461">
        <w:rPr>
          <w:rFonts w:eastAsia="TimesNewRoman"/>
          <w:szCs w:val="24"/>
        </w:rPr>
        <w:t>) zobowiązuje(-ją) się wykonać zadanie publiczne zgodnie z ofertą,</w:t>
      </w:r>
      <w:r w:rsidR="00825ECB" w:rsidRPr="00924461">
        <w:rPr>
          <w:rFonts w:eastAsia="TimesNewRoman"/>
          <w:szCs w:val="24"/>
        </w:rPr>
        <w:t xml:space="preserve"> </w:t>
      </w:r>
      <w:r w:rsidR="00430267" w:rsidRPr="00924461">
        <w:rPr>
          <w:rFonts w:eastAsia="TimesNewRoman"/>
          <w:szCs w:val="24"/>
        </w:rPr>
        <w:br/>
      </w:r>
      <w:r w:rsidRPr="00924461">
        <w:rPr>
          <w:rFonts w:eastAsia="TimesNewRoman"/>
          <w:szCs w:val="24"/>
        </w:rPr>
        <w:t>z uwzględnieniem aktualizacji</w:t>
      </w:r>
      <w:r w:rsidRPr="00430267">
        <w:rPr>
          <w:rFonts w:eastAsia="TimesNewRoman"/>
          <w:sz w:val="22"/>
          <w:szCs w:val="22"/>
        </w:rPr>
        <w:t xml:space="preserve"> opisu poszczególnych działań* / harmonogramu* /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kalkulacji przewidywanych kosztów* / </w:t>
      </w:r>
      <w:r w:rsidR="00541EF9" w:rsidRPr="00430267">
        <w:rPr>
          <w:rFonts w:eastAsia="TimesNewRoman"/>
          <w:sz w:val="22"/>
          <w:szCs w:val="22"/>
        </w:rPr>
        <w:t>szacunkowej kalkulacji kosztów</w:t>
      </w:r>
      <w:r w:rsidR="00890035" w:rsidRPr="00430267">
        <w:rPr>
          <w:rFonts w:eastAsia="TimesNewRoman"/>
          <w:sz w:val="22"/>
          <w:szCs w:val="22"/>
          <w:vertAlign w:val="superscript"/>
        </w:rPr>
        <w:t>2)</w:t>
      </w:r>
      <w:r w:rsidRPr="00430267">
        <w:rPr>
          <w:rFonts w:eastAsia="TimesNewRoman"/>
          <w:sz w:val="22"/>
          <w:szCs w:val="22"/>
        </w:rPr>
        <w:t>*, w terminie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określonym w ust. 1.</w:t>
      </w:r>
    </w:p>
    <w:p w14:paraId="79B04802" w14:textId="77777777" w:rsidR="00F07170" w:rsidRPr="00430267" w:rsidRDefault="00F07170" w:rsidP="00924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do wykorzystania środków, o których mowa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§ 3 ust. 1 i 5, zgodnie z celem, na jaki je uzyskał(-</w:t>
      </w:r>
      <w:proofErr w:type="spellStart"/>
      <w:r w:rsidRPr="00430267">
        <w:rPr>
          <w:rFonts w:eastAsia="TimesNewRoman"/>
          <w:sz w:val="22"/>
          <w:szCs w:val="22"/>
        </w:rPr>
        <w:t>ali</w:t>
      </w:r>
      <w:proofErr w:type="spellEnd"/>
      <w:r w:rsidRPr="00430267">
        <w:rPr>
          <w:rFonts w:eastAsia="TimesNewRoman"/>
          <w:sz w:val="22"/>
          <w:szCs w:val="22"/>
        </w:rPr>
        <w:t>), i na warunkach określonych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odsetek bankowych od środków przekazanych przez Zleceniodawcę, na realizację zadania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Zleceniobiorca zwraca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Pr="00430267">
        <w:rPr>
          <w:rFonts w:eastAsia="TimesNewRoman"/>
          <w:sz w:val="22"/>
          <w:szCs w:val="22"/>
        </w:rPr>
        <w:t>.</w:t>
      </w:r>
    </w:p>
    <w:p w14:paraId="7AC7686A" w14:textId="77777777" w:rsidR="00F07170" w:rsidRPr="00430267" w:rsidRDefault="00F07170" w:rsidP="00924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także odsetek bankowych od środków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przekazanych przez Zleceniodawcę, z naruszeniem postanowień ust. 4 uznaje się za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dotację pobraną w nadmiernej wysokości.</w:t>
      </w:r>
    </w:p>
    <w:p w14:paraId="4EFD95BB" w14:textId="77777777" w:rsidR="00213E03" w:rsidRPr="00C7257F" w:rsidRDefault="00213E03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165FE13" w14:textId="77777777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14:paraId="70D10241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lastRenderedPageBreak/>
        <w:t>Finansowanie zadania publicznego</w:t>
      </w:r>
    </w:p>
    <w:p w14:paraId="1D50726C" w14:textId="77777777" w:rsidR="00F07170" w:rsidRPr="00430267" w:rsidRDefault="00F07170" w:rsidP="009244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430267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</w:t>
      </w:r>
      <w:r w:rsidRPr="00924461">
        <w:rPr>
          <w:rFonts w:eastAsia="TimesNewRoman"/>
          <w:b/>
          <w:bCs/>
          <w:sz w:val="22"/>
          <w:szCs w:val="22"/>
        </w:rPr>
        <w:t>w wysokości</w:t>
      </w:r>
      <w:r w:rsidRPr="00430267">
        <w:rPr>
          <w:rFonts w:eastAsia="TimesNewRoman"/>
          <w:sz w:val="22"/>
          <w:szCs w:val="22"/>
        </w:rPr>
        <w:t xml:space="preserve">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  <w:r w:rsidR="00430267">
        <w:rPr>
          <w:rFonts w:eastAsia="TimesNewRoman"/>
          <w:sz w:val="22"/>
          <w:szCs w:val="22"/>
        </w:rPr>
        <w:t>,</w:t>
      </w:r>
    </w:p>
    <w:p w14:paraId="324267FC" w14:textId="77777777" w:rsidR="00F07170" w:rsidRPr="00430267" w:rsidRDefault="00F07170" w:rsidP="0092446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 rachunek bankowy Zleceniobiorcy(-</w:t>
      </w:r>
      <w:proofErr w:type="spellStart"/>
      <w:r w:rsidRPr="00430267">
        <w:rPr>
          <w:rFonts w:ascii="Times New Roman" w:eastAsia="TimesNewRoman" w:hAnsi="Times New Roman" w:cs="Times New Roman"/>
        </w:rPr>
        <w:t>ców</w:t>
      </w:r>
      <w:proofErr w:type="spellEnd"/>
      <w:r w:rsidRPr="00430267">
        <w:rPr>
          <w:rFonts w:ascii="Times New Roman" w:eastAsia="TimesNewRoman" w:hAnsi="Times New Roman" w:cs="Times New Roman"/>
        </w:rPr>
        <w:t>):</w:t>
      </w:r>
    </w:p>
    <w:p w14:paraId="389C04B7" w14:textId="77777777" w:rsidR="00F07170" w:rsidRPr="000C1E9E" w:rsidRDefault="00F07170" w:rsidP="000C1E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0C1E9E">
        <w:rPr>
          <w:rFonts w:ascii="Times New Roman" w:eastAsia="TimesNewRoman" w:hAnsi="Times New Roman" w:cs="Times New Roman"/>
        </w:rPr>
        <w:t>nr rachunku(-</w:t>
      </w:r>
      <w:proofErr w:type="spellStart"/>
      <w:r w:rsidRPr="000C1E9E">
        <w:rPr>
          <w:rFonts w:ascii="Times New Roman" w:eastAsia="TimesNewRoman" w:hAnsi="Times New Roman" w:cs="Times New Roman"/>
        </w:rPr>
        <w:t>ków</w:t>
      </w:r>
      <w:proofErr w:type="spellEnd"/>
      <w:r w:rsidRPr="000C1E9E">
        <w:rPr>
          <w:rFonts w:ascii="Times New Roman" w:eastAsia="TimesNewRoman" w:hAnsi="Times New Roman" w:cs="Times New Roman"/>
        </w:rPr>
        <w:t>): ............................................................................................</w:t>
      </w:r>
      <w:r w:rsidR="005D35E9" w:rsidRPr="000C1E9E">
        <w:rPr>
          <w:rFonts w:ascii="Times New Roman" w:eastAsia="TimesNewRoman" w:hAnsi="Times New Roman" w:cs="Times New Roman"/>
        </w:rPr>
        <w:t>.....</w:t>
      </w:r>
      <w:r w:rsidRPr="000C1E9E">
        <w:rPr>
          <w:rFonts w:ascii="Times New Roman" w:eastAsia="TimesNewRoman" w:hAnsi="Times New Roman" w:cs="Times New Roman"/>
        </w:rPr>
        <w:t>....................</w:t>
      </w:r>
      <w:r w:rsidR="00430267" w:rsidRPr="000C1E9E">
        <w:rPr>
          <w:rFonts w:ascii="Times New Roman" w:eastAsia="TimesNewRoman" w:hAnsi="Times New Roman" w:cs="Times New Roman"/>
        </w:rPr>
        <w:t>........</w:t>
      </w:r>
      <w:r w:rsidRPr="000C1E9E">
        <w:rPr>
          <w:rFonts w:ascii="Times New Roman" w:eastAsia="TimesNewRoman" w:hAnsi="Times New Roman" w:cs="Times New Roman"/>
        </w:rPr>
        <w:t>,</w:t>
      </w:r>
    </w:p>
    <w:p w14:paraId="546DB5F9" w14:textId="77777777" w:rsidR="00F07170" w:rsidRPr="000C1E9E" w:rsidRDefault="00F07170" w:rsidP="000C1E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0C1E9E">
        <w:rPr>
          <w:rFonts w:ascii="Times New Roman" w:eastAsia="TimesNewRoman" w:hAnsi="Times New Roman" w:cs="Times New Roman"/>
        </w:rPr>
        <w:t>w następujący sposób:</w:t>
      </w:r>
    </w:p>
    <w:p w14:paraId="6CB96189" w14:textId="77777777" w:rsidR="000C1E9E" w:rsidRPr="000C1E9E" w:rsidRDefault="000C1E9E" w:rsidP="000C1E9E">
      <w:pPr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0C1E9E">
        <w:rPr>
          <w:rFonts w:ascii="Times New Roman" w:eastAsia="Calibri" w:hAnsi="Times New Roman" w:cs="Times New Roman"/>
          <w:b/>
          <w:bCs/>
        </w:rPr>
        <w:t>I transza</w:t>
      </w:r>
      <w:r w:rsidRPr="000C1E9E">
        <w:rPr>
          <w:rFonts w:ascii="Times New Roman" w:eastAsia="Calibri" w:hAnsi="Times New Roman" w:cs="Times New Roman"/>
        </w:rPr>
        <w:t xml:space="preserve"> w wysokości …………. zł (słownie: ………...……… złotych 00/100 ) do dnia 21 stycznia 2023 roku</w:t>
      </w:r>
      <w:r w:rsidRPr="000C1E9E">
        <w:rPr>
          <w:rFonts w:ascii="Times New Roman" w:eastAsia="Calibri" w:hAnsi="Times New Roman" w:cs="Times New Roman"/>
        </w:rPr>
        <w:t>,</w:t>
      </w:r>
    </w:p>
    <w:p w14:paraId="6E0482EC" w14:textId="5AAD7F9C" w:rsidR="000C1E9E" w:rsidRPr="000C1E9E" w:rsidRDefault="000C1E9E" w:rsidP="000C1E9E">
      <w:pPr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0C1E9E">
        <w:rPr>
          <w:rFonts w:ascii="Times New Roman" w:eastAsia="Calibri" w:hAnsi="Times New Roman" w:cs="Times New Roman"/>
          <w:b/>
          <w:bCs/>
        </w:rPr>
        <w:t>II transza</w:t>
      </w:r>
      <w:r w:rsidRPr="000C1E9E">
        <w:rPr>
          <w:rFonts w:ascii="Times New Roman" w:eastAsia="Calibri" w:hAnsi="Times New Roman" w:cs="Times New Roman"/>
        </w:rPr>
        <w:t xml:space="preserve"> w wysokości ……………. zł (słownie: ……...……… złotych 00/100) do dnia 15 kwietnia 2023 roku</w:t>
      </w:r>
      <w:r w:rsidRPr="000C1E9E">
        <w:rPr>
          <w:rFonts w:ascii="Times New Roman" w:eastAsia="Calibri" w:hAnsi="Times New Roman" w:cs="Times New Roman"/>
        </w:rPr>
        <w:t>,</w:t>
      </w:r>
    </w:p>
    <w:p w14:paraId="7D19809B" w14:textId="77777777" w:rsidR="000C1E9E" w:rsidRPr="000C1E9E" w:rsidRDefault="000C1E9E" w:rsidP="000C1E9E">
      <w:pPr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0C1E9E">
        <w:rPr>
          <w:rFonts w:ascii="Times New Roman" w:eastAsia="Calibri" w:hAnsi="Times New Roman" w:cs="Times New Roman"/>
          <w:b/>
          <w:bCs/>
        </w:rPr>
        <w:t>III transza</w:t>
      </w:r>
      <w:r w:rsidRPr="000C1E9E">
        <w:rPr>
          <w:rFonts w:ascii="Times New Roman" w:eastAsia="Calibri" w:hAnsi="Times New Roman" w:cs="Times New Roman"/>
        </w:rPr>
        <w:t xml:space="preserve"> w wysokości ………………. zł  (słownie: ………… złotych 00/100) do dnia 15  lipca  2023 roku</w:t>
      </w:r>
      <w:r w:rsidRPr="000C1E9E">
        <w:rPr>
          <w:rFonts w:ascii="Times New Roman" w:eastAsia="Calibri" w:hAnsi="Times New Roman" w:cs="Times New Roman"/>
        </w:rPr>
        <w:t>,</w:t>
      </w:r>
    </w:p>
    <w:p w14:paraId="30BD2C11" w14:textId="4A74C795" w:rsidR="000C1E9E" w:rsidRPr="000C1E9E" w:rsidRDefault="000C1E9E" w:rsidP="000C1E9E">
      <w:pPr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0C1E9E">
        <w:rPr>
          <w:rFonts w:ascii="Times New Roman" w:eastAsia="Calibri" w:hAnsi="Times New Roman" w:cs="Times New Roman"/>
          <w:b/>
          <w:bCs/>
        </w:rPr>
        <w:t>IV transza</w:t>
      </w:r>
      <w:r w:rsidRPr="000C1E9E">
        <w:rPr>
          <w:rFonts w:ascii="Times New Roman" w:eastAsia="Calibri" w:hAnsi="Times New Roman" w:cs="Times New Roman"/>
        </w:rPr>
        <w:t xml:space="preserve"> w wysokości ……………… zł  (słownie: ……..…… złotych 00/100) do dnia 14  października 2023 roku.</w:t>
      </w:r>
    </w:p>
    <w:p w14:paraId="4739B007" w14:textId="3A7FC613" w:rsidR="000C1E9E" w:rsidRPr="000C1E9E" w:rsidRDefault="000C1E9E" w:rsidP="000C1E9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EFB4378" w14:textId="77777777" w:rsidR="00F93BEF" w:rsidRDefault="00F07170" w:rsidP="009244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 w:rsidR="00F93BEF">
        <w:rPr>
          <w:rFonts w:eastAsia="TimesNewRoman"/>
          <w:sz w:val="22"/>
          <w:szCs w:val="22"/>
        </w:rPr>
        <w:t>*.</w:t>
      </w:r>
    </w:p>
    <w:p w14:paraId="485822EB" w14:textId="77777777" w:rsidR="00F93BEF" w:rsidRDefault="00F07170" w:rsidP="009244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14:paraId="7840606B" w14:textId="77777777" w:rsidR="00F07170" w:rsidRPr="00F93BEF" w:rsidRDefault="00F07170" w:rsidP="009244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oświadcza(ją), że jest/są jedynym(i) posiadaczem(-</w:t>
      </w:r>
      <w:proofErr w:type="spellStart"/>
      <w:r w:rsidRPr="00F93BEF">
        <w:rPr>
          <w:rFonts w:eastAsia="TimesNewRoman"/>
          <w:sz w:val="22"/>
          <w:szCs w:val="22"/>
        </w:rPr>
        <w:t>czami</w:t>
      </w:r>
      <w:proofErr w:type="spellEnd"/>
      <w:r w:rsidRPr="00F93BEF">
        <w:rPr>
          <w:rFonts w:eastAsia="TimesNewRoman"/>
          <w:sz w:val="22"/>
          <w:szCs w:val="22"/>
        </w:rPr>
        <w:t>) wskazanego(-</w:t>
      </w:r>
      <w:proofErr w:type="spellStart"/>
      <w:r w:rsidRPr="00F93BEF">
        <w:rPr>
          <w:rFonts w:eastAsia="TimesNewRoman"/>
          <w:sz w:val="22"/>
          <w:szCs w:val="22"/>
        </w:rPr>
        <w:t>nych</w:t>
      </w:r>
      <w:proofErr w:type="spellEnd"/>
      <w:r w:rsidRPr="00F93BEF">
        <w:rPr>
          <w:rFonts w:eastAsia="TimesNewRoman"/>
          <w:sz w:val="22"/>
          <w:szCs w:val="22"/>
        </w:rPr>
        <w:t>) w ust. 1 rachunku(-</w:t>
      </w:r>
      <w:proofErr w:type="spellStart"/>
      <w:r w:rsidRPr="00F93BEF">
        <w:rPr>
          <w:rFonts w:eastAsia="TimesNewRoman"/>
          <w:sz w:val="22"/>
          <w:szCs w:val="22"/>
        </w:rPr>
        <w:t>ków</w:t>
      </w:r>
      <w:proofErr w:type="spellEnd"/>
      <w:r w:rsidRPr="00F93BEF">
        <w:rPr>
          <w:rFonts w:eastAsia="TimesNewRoman"/>
          <w:sz w:val="22"/>
          <w:szCs w:val="22"/>
        </w:rPr>
        <w:t>) bankowego(-</w:t>
      </w:r>
      <w:proofErr w:type="spellStart"/>
      <w:r w:rsidRPr="00F93BEF">
        <w:rPr>
          <w:rFonts w:eastAsia="TimesNewRoman"/>
          <w:sz w:val="22"/>
          <w:szCs w:val="22"/>
        </w:rPr>
        <w:t>wych</w:t>
      </w:r>
      <w:proofErr w:type="spellEnd"/>
      <w:r w:rsidRPr="00F93BEF">
        <w:rPr>
          <w:rFonts w:eastAsia="TimesNewRoman"/>
          <w:sz w:val="22"/>
          <w:szCs w:val="22"/>
        </w:rPr>
        <w:t>) i zobowiązuje(-ją) się do utrzymania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rachunku wskazanego w ust. 1 nie krócej niż do dnia zaakceptowania przez Zleceniodawcę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Pr="00F93BEF">
        <w:rPr>
          <w:rFonts w:eastAsia="TimesNewRoman"/>
          <w:sz w:val="22"/>
          <w:szCs w:val="22"/>
        </w:rPr>
        <w:t>. W przypadku braku możliwości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utrzymania rachunku, </w:t>
      </w:r>
      <w:r w:rsidR="003F70DA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>o którym mowa w ust. 1, 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do niezwłocznego poinformowania Zleceniodawcy o nowym(-</w:t>
      </w:r>
      <w:proofErr w:type="spellStart"/>
      <w:r w:rsidRPr="00F93BEF">
        <w:rPr>
          <w:rFonts w:eastAsia="TimesNewRoman"/>
          <w:sz w:val="22"/>
          <w:szCs w:val="22"/>
        </w:rPr>
        <w:t>ych</w:t>
      </w:r>
      <w:proofErr w:type="spellEnd"/>
      <w:r w:rsidRPr="00F93BEF">
        <w:rPr>
          <w:rFonts w:eastAsia="TimesNewRoman"/>
          <w:sz w:val="22"/>
          <w:szCs w:val="22"/>
        </w:rPr>
        <w:t>) rachunku(-</w:t>
      </w:r>
      <w:proofErr w:type="spellStart"/>
      <w:r w:rsidRPr="00F93BEF">
        <w:rPr>
          <w:rFonts w:eastAsia="TimesNewRoman"/>
          <w:sz w:val="22"/>
          <w:szCs w:val="22"/>
        </w:rPr>
        <w:t>kach</w:t>
      </w:r>
      <w:proofErr w:type="spellEnd"/>
      <w:r w:rsidRPr="00F93BEF">
        <w:rPr>
          <w:rFonts w:eastAsia="TimesNewRoman"/>
          <w:sz w:val="22"/>
          <w:szCs w:val="22"/>
        </w:rPr>
        <w:t>)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i jego/ich numerze(-</w:t>
      </w:r>
      <w:proofErr w:type="spellStart"/>
      <w:r w:rsidRPr="00F93BEF">
        <w:rPr>
          <w:rFonts w:eastAsia="TimesNewRoman"/>
          <w:sz w:val="22"/>
          <w:szCs w:val="22"/>
        </w:rPr>
        <w:t>rach</w:t>
      </w:r>
      <w:proofErr w:type="spellEnd"/>
      <w:r w:rsidRPr="00F93BEF">
        <w:rPr>
          <w:rFonts w:eastAsia="TimesNewRoman"/>
          <w:sz w:val="22"/>
          <w:szCs w:val="22"/>
        </w:rPr>
        <w:t>).</w:t>
      </w:r>
    </w:p>
    <w:p w14:paraId="1EC97AC5" w14:textId="77777777" w:rsidR="002240CC" w:rsidRPr="00C7257F" w:rsidRDefault="002240CC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"/>
          <w:sz w:val="22"/>
          <w:szCs w:val="22"/>
        </w:rPr>
      </w:pPr>
    </w:p>
    <w:p w14:paraId="3277A5B8" w14:textId="77777777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14:paraId="331D48A1" w14:textId="77777777" w:rsidR="003B2239" w:rsidRDefault="00F07170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14:paraId="05781897" w14:textId="77777777" w:rsidR="00F07170" w:rsidRPr="00C7257F" w:rsidRDefault="003B2239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14:paraId="7A39DCD2" w14:textId="44C82720" w:rsidR="006B4866" w:rsidRPr="00265EE4" w:rsidRDefault="00265EE4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265EE4">
        <w:rPr>
          <w:rFonts w:ascii="Times New Roman" w:hAnsi="Times New Roman" w:cs="Times New Roman"/>
        </w:rPr>
        <w:t>Zleceniodawca nie wyraża zgody na realizację przez Zleceniobiorcę przedmiotu umowy we współpracy z podmiotem trzecim.</w:t>
      </w:r>
    </w:p>
    <w:p w14:paraId="18D95E93" w14:textId="77777777" w:rsidR="00F07170" w:rsidRPr="00C7257F" w:rsidRDefault="00323360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14:paraId="660DF1A9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14:paraId="3FFCCC71" w14:textId="21E002EB" w:rsidR="00F07170" w:rsidRPr="00265EE4" w:rsidRDefault="00265EE4" w:rsidP="00265EE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 w:cs="Times New Roman"/>
          <w:b/>
          <w:bCs/>
        </w:rPr>
      </w:pPr>
      <w:r w:rsidRPr="00265EE4">
        <w:rPr>
          <w:rFonts w:ascii="Times New Roman" w:eastAsia="TimesNewRoman" w:hAnsi="Times New Roman" w:cs="Times New Roman"/>
        </w:rPr>
        <w:lastRenderedPageBreak/>
        <w:t>Nie d</w:t>
      </w:r>
      <w:r w:rsidR="00323360" w:rsidRPr="00265EE4">
        <w:rPr>
          <w:rFonts w:ascii="Times New Roman" w:eastAsia="TimesNewRoman" w:hAnsi="Times New Roman" w:cs="Times New Roman"/>
        </w:rPr>
        <w:t>opuszcza się dokonywanie przesunięć pomiędzy poszczególnymi pozycjami kosztów określonymi w kalkulacji przewidywanych kosztów</w:t>
      </w:r>
      <w:r>
        <w:rPr>
          <w:rFonts w:ascii="Times New Roman" w:eastAsia="TimesNewRoman" w:hAnsi="Times New Roman" w:cs="Times New Roman"/>
        </w:rPr>
        <w:t>.</w:t>
      </w:r>
    </w:p>
    <w:p w14:paraId="787FE00B" w14:textId="77777777" w:rsidR="00F07170" w:rsidRPr="00C7257F" w:rsidRDefault="00323360" w:rsidP="006421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14:paraId="5CC2EC6C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14:paraId="3CF4D0C3" w14:textId="720C145C" w:rsidR="00F07170" w:rsidRDefault="00F07170" w:rsidP="009244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 jest zobowiązany do prowadzenia wyodrębnionej dokumentacji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Pr="00C7257F">
        <w:rPr>
          <w:rFonts w:eastAsia="TimesNewRoman"/>
          <w:sz w:val="22"/>
          <w:szCs w:val="22"/>
        </w:rPr>
        <w:t xml:space="preserve"> zgodnie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Pr="00C7257F">
        <w:rPr>
          <w:rFonts w:eastAsia="TimesNewRoman"/>
          <w:sz w:val="22"/>
          <w:szCs w:val="22"/>
        </w:rPr>
        <w:t>ustawy z dnia 29 września 1994 r. o rachunkowości (Dz. U.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>poz. 395, z późn. zm.</w:t>
      </w:r>
      <w:r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księgowych.</w:t>
      </w:r>
    </w:p>
    <w:p w14:paraId="16F9A767" w14:textId="3C64DD0F" w:rsidR="00323360" w:rsidRDefault="00323360" w:rsidP="009244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Zleceniobiorca zobowiązuje się do przechowywania dokumentacji, w tym dokumentacji finansowo-księgowej, związanej z realizacją zadania publicznego przez okres 5 lat, licząc od początku roku następującego po roku, w którym Zleceniobiorca realizował zadanie publiczne.</w:t>
      </w:r>
    </w:p>
    <w:p w14:paraId="0297D6BD" w14:textId="77777777" w:rsidR="00323360" w:rsidRPr="00C7257F" w:rsidRDefault="00323360" w:rsidP="009244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14:paraId="1615CC9B" w14:textId="048155DB" w:rsidR="006E1CD2" w:rsidRDefault="006E1CD2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70C75805" w14:textId="2A88B120" w:rsidR="006421A8" w:rsidRDefault="006421A8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58FFF576" w14:textId="77777777" w:rsidR="006421A8" w:rsidRPr="00C7257F" w:rsidRDefault="006421A8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5D5715C6" w14:textId="77777777" w:rsidR="00F07170" w:rsidRPr="00C7257F" w:rsidRDefault="00323360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14:paraId="70EB3800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14:paraId="0AD0477F" w14:textId="0B2ECA47" w:rsidR="003B2239" w:rsidRDefault="00F07170" w:rsidP="009244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</w:t>
      </w:r>
      <w:r w:rsidR="006421A8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zobowiązuje się do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inform</w:t>
      </w:r>
      <w:r w:rsidR="00696667">
        <w:rPr>
          <w:rFonts w:eastAsia="TimesNewRoman"/>
          <w:sz w:val="22"/>
          <w:szCs w:val="22"/>
        </w:rPr>
        <w:t>owania</w:t>
      </w:r>
      <w:r w:rsidRPr="003B2239">
        <w:rPr>
          <w:rFonts w:eastAsia="TimesNewRoman"/>
          <w:sz w:val="22"/>
          <w:szCs w:val="22"/>
        </w:rPr>
        <w:t xml:space="preserve">, że zadanie publiczne jest </w:t>
      </w:r>
      <w:r w:rsidRPr="006421A8">
        <w:rPr>
          <w:rFonts w:eastAsia="TimesNewRoman"/>
          <w:strike/>
          <w:sz w:val="22"/>
          <w:szCs w:val="22"/>
        </w:rPr>
        <w:t>współfinansowane</w:t>
      </w:r>
      <w:r w:rsidRPr="003B2239">
        <w:rPr>
          <w:rFonts w:eastAsia="TimesNewRoman"/>
          <w:sz w:val="22"/>
          <w:szCs w:val="22"/>
        </w:rPr>
        <w:t>* / finansowane* ze środków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otrzymanych od Zleceniodawcy, na wszystkich materiałach, w szczególności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realizowanego zadania publicznego oraz zakupionych rzeczach, o ile ich wielkość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 przeznaczenie tego nie uniemożliwia, proporcjonalnie do wielkości innych oznaczeń,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sposób zapewniający jego dobrą widoczność.</w:t>
      </w:r>
    </w:p>
    <w:p w14:paraId="67FDF415" w14:textId="7EBEA1DF" w:rsidR="003B2239" w:rsidRDefault="00F07170" w:rsidP="009244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upoważni</w:t>
      </w:r>
      <w:r w:rsidR="00696667">
        <w:rPr>
          <w:rFonts w:eastAsia="TimesNewRoman"/>
          <w:sz w:val="22"/>
          <w:szCs w:val="22"/>
        </w:rPr>
        <w:t>a</w:t>
      </w:r>
      <w:r w:rsidRPr="003B2239">
        <w:rPr>
          <w:rFonts w:eastAsia="TimesNewRoman"/>
          <w:sz w:val="22"/>
          <w:szCs w:val="22"/>
        </w:rPr>
        <w:t xml:space="preserve">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</w:t>
      </w:r>
      <w:r w:rsidRPr="003B2239">
        <w:rPr>
          <w:rFonts w:eastAsia="TimesNewRoman"/>
          <w:sz w:val="14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prasie,</w:t>
      </w:r>
      <w:r w:rsidRPr="003B2239">
        <w:rPr>
          <w:rFonts w:eastAsia="TimesNewRoman"/>
          <w:sz w:val="10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radiu,</w:t>
      </w:r>
      <w:r w:rsidRPr="003B2239">
        <w:rPr>
          <w:rFonts w:eastAsia="TimesNewRoman"/>
          <w:sz w:val="1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telewizji,</w:t>
      </w:r>
      <w:r w:rsidRPr="003B2239">
        <w:rPr>
          <w:rFonts w:eastAsia="TimesNewRoman"/>
          <w:sz w:val="1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I</w:t>
      </w:r>
      <w:r w:rsidRPr="003B2239">
        <w:rPr>
          <w:rFonts w:eastAsia="TimesNewRoman"/>
          <w:sz w:val="22"/>
          <w:szCs w:val="22"/>
        </w:rPr>
        <w:t>nternecie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innych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publikacjach,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nazwy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adresu</w:t>
      </w:r>
      <w:r w:rsidR="006E1CD2" w:rsidRPr="003B2239">
        <w:rPr>
          <w:rFonts w:eastAsia="TimesNewRoman"/>
          <w:sz w:val="16"/>
          <w:szCs w:val="22"/>
        </w:rPr>
        <w:t xml:space="preserve"> </w:t>
      </w:r>
      <w:r w:rsidR="006A7A09">
        <w:rPr>
          <w:rFonts w:eastAsia="TimesNewRoman"/>
          <w:sz w:val="16"/>
          <w:szCs w:val="22"/>
        </w:rPr>
        <w:br/>
      </w:r>
      <w:r w:rsidR="003B2239">
        <w:rPr>
          <w:rFonts w:eastAsia="TimesNewRoman"/>
          <w:sz w:val="22"/>
          <w:szCs w:val="22"/>
        </w:rPr>
        <w:t>Zleceniobiorcy</w:t>
      </w:r>
      <w:r w:rsidRPr="003B2239">
        <w:rPr>
          <w:rFonts w:eastAsia="TimesNewRoman"/>
          <w:sz w:val="22"/>
          <w:szCs w:val="22"/>
        </w:rPr>
        <w:t>, przedmiotu i celu, na który przyznano środki, informacji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sprawozdania z wykonania zadania publicznego.</w:t>
      </w:r>
    </w:p>
    <w:p w14:paraId="1489B78D" w14:textId="77777777" w:rsidR="00F07170" w:rsidRPr="003B2239" w:rsidRDefault="00F07170" w:rsidP="009244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jest zobowiązany informować na bieżąco, jednak nie później niż w terminie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14 dni od daty zaistnienia zmian, w szczególności o:</w:t>
      </w:r>
    </w:p>
    <w:p w14:paraId="0253619C" w14:textId="77777777" w:rsidR="00F07170" w:rsidRPr="00C7257F" w:rsidRDefault="00F07170" w:rsidP="009244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14:paraId="53D458CA" w14:textId="77777777" w:rsidR="006E1CD2" w:rsidRPr="00C7257F" w:rsidRDefault="00F07170" w:rsidP="009244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14:paraId="145F234A" w14:textId="77777777" w:rsidR="003E7E0D" w:rsidRPr="00C7257F" w:rsidRDefault="003E7E0D" w:rsidP="0092446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20D99990" w14:textId="77777777" w:rsidR="00F07170" w:rsidRPr="00C7257F" w:rsidRDefault="006A7A09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lastRenderedPageBreak/>
        <w:t>§ 8</w:t>
      </w:r>
    </w:p>
    <w:p w14:paraId="56E4EE52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14:paraId="2797A4CB" w14:textId="4F3C5734" w:rsidR="003B2239" w:rsidRDefault="00F07170" w:rsidP="00924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Zleceniobiorcę. Kontrola może być przeprowadzona w toku realizacji zadania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14:paraId="7F99D3E3" w14:textId="024D1EC6" w:rsidR="003B2239" w:rsidRDefault="00F07170" w:rsidP="00924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oceny prawidłowości wykonywania zadania publicznego, oraz żądać udzielenia ustnie lub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wykonania zadania publicznego. Zleceniobiorca na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żądanie kontrolującego zobowiązuje się dostarczyć lub udostępnić dokumenty i inne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14:paraId="4B62AAFE" w14:textId="533B0DAE" w:rsidR="003B2239" w:rsidRDefault="00F07170" w:rsidP="00924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Prawo kontroli przysługuje osobom upoważnionym przez Zleceniodawcę zarówno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siedzibie Zleceniobiorcy, jak i w miejscu realizacji zadania publicznego.</w:t>
      </w:r>
    </w:p>
    <w:p w14:paraId="2346B21C" w14:textId="77777777" w:rsidR="003B2239" w:rsidRDefault="00F07170" w:rsidP="00924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14:paraId="6A2B9BDC" w14:textId="2F13CF90" w:rsidR="003B2239" w:rsidRDefault="00F07170" w:rsidP="00924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Zleceniobiorcę,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a w przypadku stwierdzenia nieprawidłowości przekaże mu wnioski i zalecenia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14:paraId="26072FE6" w14:textId="64C633D4" w:rsidR="00F07170" w:rsidRDefault="00F07170" w:rsidP="009244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jest/są zobowiązany</w:t>
      </w:r>
      <w:r w:rsidR="00963872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terminie nie dłuższym niż 14 dni od dnia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o sposobie ich wykonania Zleceniodawcy.</w:t>
      </w:r>
    </w:p>
    <w:p w14:paraId="22BF4AB9" w14:textId="77777777" w:rsidR="00963872" w:rsidRPr="00963872" w:rsidRDefault="00963872" w:rsidP="0096387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7CC55062" w14:textId="77777777" w:rsidR="003E7E0D" w:rsidRPr="00C7257F" w:rsidRDefault="003E7E0D" w:rsidP="00924461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TimesNewRoman"/>
          <w:sz w:val="22"/>
          <w:szCs w:val="22"/>
        </w:rPr>
      </w:pPr>
    </w:p>
    <w:p w14:paraId="38A9CAE5" w14:textId="77777777" w:rsidR="00F07170" w:rsidRPr="00C7257F" w:rsidRDefault="006A7A09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14:paraId="64D98071" w14:textId="3CE6292B" w:rsidR="006A7A09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sprawozdawcze Zleceniobiorcy</w:t>
      </w:r>
    </w:p>
    <w:p w14:paraId="0721534F" w14:textId="77777777" w:rsidR="006A7A09" w:rsidRPr="006A7A09" w:rsidRDefault="006A7A09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t>Akceptacja sprawozdania i rozliczenie dotacji polega na weryfikacji przez Zleceniodawcę założonych w ofercie rezultatów i działań Zleceniobiorcy.</w:t>
      </w:r>
    </w:p>
    <w:p w14:paraId="2485B287" w14:textId="16AB1947" w:rsid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może wezwać Zleceniobiorcę do złożenia sprawozdania częściowego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wzoru stanowiącego załącznik nr 5 do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lastRenderedPageBreak/>
        <w:t>i uproszczonego wzoru sprawozdania z realizacji zadania publicznego (Dz. U. poz.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4"/>
        <w:t>12)</w:t>
      </w:r>
      <w:r w:rsidR="006A7A0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*. Zleceniobiorca j</w:t>
      </w:r>
      <w:r w:rsidR="00963872">
        <w:rPr>
          <w:rFonts w:eastAsia="TimesNewRoman"/>
          <w:sz w:val="22"/>
          <w:szCs w:val="22"/>
        </w:rPr>
        <w:t>est</w:t>
      </w:r>
      <w:r w:rsidRPr="00C7257F">
        <w:rPr>
          <w:rFonts w:eastAsia="TimesNewRoman"/>
          <w:sz w:val="22"/>
          <w:szCs w:val="22"/>
        </w:rPr>
        <w:t xml:space="preserve"> zobowiązany do dostarczenia sprawozdania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14:paraId="381E9AB1" w14:textId="01C8B7C7" w:rsidR="003B2239" w:rsidRDefault="00F07170" w:rsidP="00963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składa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</w:t>
      </w:r>
      <w:r w:rsidR="00963872">
        <w:rPr>
          <w:rFonts w:eastAsia="TimesNewRoman"/>
          <w:sz w:val="22"/>
          <w:szCs w:val="22"/>
        </w:rPr>
        <w:t>ach</w:t>
      </w:r>
      <w:r w:rsidR="007C378F" w:rsidRPr="003B2239">
        <w:rPr>
          <w:rFonts w:eastAsia="TimesNewRoman"/>
          <w:sz w:val="22"/>
          <w:szCs w:val="22"/>
        </w:rPr>
        <w:t>:</w:t>
      </w:r>
      <w:r w:rsidR="003E7E0D" w:rsidRPr="003B2239">
        <w:rPr>
          <w:rFonts w:eastAsia="TimesNewRoman"/>
          <w:sz w:val="22"/>
          <w:szCs w:val="22"/>
        </w:rPr>
        <w:t xml:space="preserve"> </w:t>
      </w:r>
    </w:p>
    <w:p w14:paraId="01DACE09" w14:textId="77777777" w:rsidR="00A776A1" w:rsidRDefault="00963872" w:rsidP="00A776A1">
      <w:pPr>
        <w:pStyle w:val="Akapitzlist"/>
        <w:numPr>
          <w:ilvl w:val="0"/>
          <w:numId w:val="50"/>
        </w:numPr>
        <w:spacing w:line="360" w:lineRule="auto"/>
        <w:ind w:left="709"/>
        <w:rPr>
          <w:rFonts w:eastAsia="Calibri"/>
        </w:rPr>
      </w:pPr>
      <w:r w:rsidRPr="00963872">
        <w:rPr>
          <w:rFonts w:eastAsia="Calibri"/>
        </w:rPr>
        <w:t>sprawozdanie częściowe za okres od 01.01.2023 roku do 31.03.2023 roku w terminie do 15.04.2023 roku,</w:t>
      </w:r>
    </w:p>
    <w:p w14:paraId="2A78CE89" w14:textId="77777777" w:rsidR="00A776A1" w:rsidRDefault="00963872" w:rsidP="00A776A1">
      <w:pPr>
        <w:pStyle w:val="Akapitzlist"/>
        <w:numPr>
          <w:ilvl w:val="0"/>
          <w:numId w:val="50"/>
        </w:numPr>
        <w:spacing w:line="360" w:lineRule="auto"/>
        <w:ind w:left="709"/>
        <w:rPr>
          <w:rFonts w:eastAsia="Calibri"/>
        </w:rPr>
      </w:pPr>
      <w:r w:rsidRPr="00A776A1">
        <w:rPr>
          <w:rFonts w:eastAsia="Calibri"/>
        </w:rPr>
        <w:t>sprawozdanie częściowe za okres od 01.04.2023 roku do  30.06.2023 roku w terminie do 15.07.2023 roku,</w:t>
      </w:r>
    </w:p>
    <w:p w14:paraId="4835C55B" w14:textId="08A7DA92" w:rsidR="00963872" w:rsidRPr="00A776A1" w:rsidRDefault="00963872" w:rsidP="00A776A1">
      <w:pPr>
        <w:pStyle w:val="Akapitzlist"/>
        <w:numPr>
          <w:ilvl w:val="0"/>
          <w:numId w:val="50"/>
        </w:numPr>
        <w:spacing w:line="360" w:lineRule="auto"/>
        <w:ind w:left="709"/>
        <w:rPr>
          <w:rFonts w:eastAsia="Calibri"/>
        </w:rPr>
      </w:pPr>
      <w:r w:rsidRPr="00A776A1">
        <w:rPr>
          <w:rFonts w:eastAsia="Calibri"/>
        </w:rPr>
        <w:t>sprawozdanie częściowe za okres od 01.07.2023 roku do 30.09.2023 roku w terminie do 14.10.2023 roku.</w:t>
      </w:r>
    </w:p>
    <w:p w14:paraId="0921543E" w14:textId="0321C4A1" w:rsid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składa</w:t>
      </w:r>
      <w:r w:rsidR="00A776A1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sprawozdanie częściowe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5"/>
        <w:t>14)</w:t>
      </w:r>
      <w:r w:rsidRPr="003B2239">
        <w:rPr>
          <w:rFonts w:eastAsia="TimesNewRoman"/>
          <w:sz w:val="22"/>
          <w:szCs w:val="22"/>
        </w:rPr>
        <w:t>*.</w:t>
      </w:r>
    </w:p>
    <w:p w14:paraId="5EA97D21" w14:textId="7E543ADD" w:rsid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składa sprawozdanie końcowe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zakończenia realizacji zadania publicznego.</w:t>
      </w:r>
    </w:p>
    <w:p w14:paraId="27323414" w14:textId="6A0E280D" w:rsid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 prawo żądać, aby Zleceniobiorca, w wyznaczonym terminie,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 dodatkowe informacje, wyjaśnienia oraz dowody do sprawozdań,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 jest wiążące dla Zleceniobiorcy.</w:t>
      </w:r>
    </w:p>
    <w:p w14:paraId="4C04BBFB" w14:textId="4D8900B3" w:rsid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Zleceniodawca wzywa pisemnie Zleceniobiorcę do ich złożenia w terminie 7 dni od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dnia otrzymania wezwania.</w:t>
      </w:r>
    </w:p>
    <w:p w14:paraId="6CAC686B" w14:textId="77777777" w:rsid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1E084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>, z późn. zm.).</w:t>
      </w:r>
    </w:p>
    <w:p w14:paraId="2D2EC1B7" w14:textId="77777777" w:rsid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14:paraId="75CA523C" w14:textId="3F55F535" w:rsidR="00F07170" w:rsidRPr="003B2239" w:rsidRDefault="00F07170" w:rsidP="009244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Złożenie sprawozdania końcowego przez Zleceniobiorcę jest równoznaczne</w:t>
      </w:r>
      <w:r w:rsidR="00D265A0" w:rsidRPr="003B2239">
        <w:rPr>
          <w:rFonts w:eastAsia="TimesNewRoman"/>
          <w:sz w:val="22"/>
          <w:szCs w:val="22"/>
        </w:rPr>
        <w:t xml:space="preserve"> 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14:paraId="6DC1AFF2" w14:textId="77777777" w:rsidR="00D265A0" w:rsidRPr="00C7257F" w:rsidRDefault="00D265A0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"/>
          <w:sz w:val="22"/>
          <w:szCs w:val="22"/>
        </w:rPr>
      </w:pPr>
    </w:p>
    <w:p w14:paraId="3A87C356" w14:textId="77777777" w:rsidR="00F07170" w:rsidRPr="00C7257F" w:rsidRDefault="0096047E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10</w:t>
      </w:r>
    </w:p>
    <w:p w14:paraId="055D8DCB" w14:textId="77777777" w:rsidR="00D265A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14:paraId="71154629" w14:textId="1D99FEA3" w:rsidR="00D265A0" w:rsidRPr="00C7257F" w:rsidRDefault="00F07170" w:rsidP="009244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Zleceniobiorca </w:t>
      </w:r>
      <w:r w:rsidR="00CE6491">
        <w:rPr>
          <w:rFonts w:eastAsia="TimesNewRoman"/>
          <w:sz w:val="22"/>
          <w:szCs w:val="22"/>
        </w:rPr>
        <w:t xml:space="preserve">jest </w:t>
      </w:r>
      <w:r w:rsidRPr="00C7257F">
        <w:rPr>
          <w:rFonts w:eastAsia="TimesNewRoman"/>
          <w:sz w:val="22"/>
          <w:szCs w:val="22"/>
        </w:rPr>
        <w:t>zobowiązany wykorzystać w terminie:</w:t>
      </w:r>
    </w:p>
    <w:p w14:paraId="5831938C" w14:textId="77777777" w:rsidR="00F07170" w:rsidRPr="00C7257F" w:rsidRDefault="00F07170" w:rsidP="009244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6"/>
        <w:t>15)</w:t>
      </w:r>
      <w:r w:rsidRPr="00C7257F">
        <w:rPr>
          <w:rFonts w:eastAsia="TimesNewRoman"/>
          <w:sz w:val="22"/>
          <w:szCs w:val="22"/>
        </w:rPr>
        <w:t>,</w:t>
      </w:r>
    </w:p>
    <w:p w14:paraId="00F6370F" w14:textId="77777777" w:rsidR="00D265A0" w:rsidRPr="00C7257F" w:rsidRDefault="00F07170" w:rsidP="009244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21 dni od dnia zakończenia realizacji zadania 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7"/>
        <w:t>16)</w:t>
      </w:r>
      <w:r w:rsidR="00D265A0" w:rsidRPr="00C7257F">
        <w:rPr>
          <w:rFonts w:eastAsia="TimesNewRoman"/>
          <w:sz w:val="22"/>
          <w:szCs w:val="22"/>
        </w:rPr>
        <w:t xml:space="preserve"> </w:t>
      </w:r>
    </w:p>
    <w:p w14:paraId="00AADBB9" w14:textId="77777777" w:rsidR="00D265A0" w:rsidRPr="00C7257F" w:rsidRDefault="00F07170" w:rsidP="0092446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– 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14:paraId="35BBEE33" w14:textId="5118B8D4" w:rsidR="00F07170" w:rsidRPr="00C7257F" w:rsidRDefault="00F07170" w:rsidP="0092446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dany rok budżetowy Zleceniobiorca</w:t>
      </w:r>
      <w:r w:rsidR="005D35E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</w:t>
      </w:r>
      <w:r w:rsidR="00CE6491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zobowiązany zwrócić:</w:t>
      </w:r>
    </w:p>
    <w:p w14:paraId="05ADDD07" w14:textId="77777777" w:rsidR="00F07170" w:rsidRPr="00C7257F" w:rsidRDefault="00F07170" w:rsidP="0092446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8"/>
        <w:t>17)</w:t>
      </w:r>
      <w:r w:rsidRPr="00C7257F">
        <w:rPr>
          <w:rFonts w:eastAsia="TimesNewRoman"/>
          <w:sz w:val="22"/>
          <w:szCs w:val="22"/>
        </w:rPr>
        <w:t>*;</w:t>
      </w:r>
    </w:p>
    <w:p w14:paraId="7A050D23" w14:textId="77777777" w:rsidR="00F07170" w:rsidRPr="00C7257F" w:rsidRDefault="00F07170" w:rsidP="0092446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9"/>
        <w:t>18)</w:t>
      </w:r>
      <w:r w:rsidRPr="00C7257F">
        <w:rPr>
          <w:rFonts w:eastAsia="TimesNewRoman"/>
          <w:sz w:val="22"/>
          <w:szCs w:val="22"/>
        </w:rPr>
        <w:t>*;</w:t>
      </w:r>
    </w:p>
    <w:p w14:paraId="2ED5EF60" w14:textId="77777777" w:rsidR="00D071CA" w:rsidRPr="00CE6491" w:rsidRDefault="00F07170" w:rsidP="0092446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odpowiednio do dnia 31 stycznia następnego roku kalendarzowego lub w przypadku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gdy termin </w:t>
      </w:r>
      <w:r w:rsidRPr="00CE6491">
        <w:rPr>
          <w:rFonts w:eastAsia="TimesNewRoman"/>
          <w:sz w:val="22"/>
          <w:szCs w:val="22"/>
        </w:rPr>
        <w:t>wykorzystania dotacji jest krótszy niż rok budżetowy, w terminie 15 dni od</w:t>
      </w:r>
      <w:r w:rsidR="00D265A0" w:rsidRPr="00CE6491">
        <w:rPr>
          <w:rFonts w:eastAsia="TimesNewRoman"/>
          <w:sz w:val="22"/>
          <w:szCs w:val="22"/>
        </w:rPr>
        <w:t xml:space="preserve"> </w:t>
      </w:r>
      <w:r w:rsidRPr="00CE6491">
        <w:rPr>
          <w:rFonts w:eastAsia="TimesNewRoman"/>
          <w:sz w:val="22"/>
          <w:szCs w:val="22"/>
        </w:rPr>
        <w:t>dnia zakończenia realizacji zadania publiczne</w:t>
      </w:r>
      <w:r w:rsidR="00D071CA" w:rsidRPr="00CE6491">
        <w:rPr>
          <w:rFonts w:eastAsia="TimesNewRoman"/>
          <w:sz w:val="22"/>
          <w:szCs w:val="22"/>
        </w:rPr>
        <w:t>go, o którym mowa w § 2 ust. 1</w:t>
      </w:r>
      <w:r w:rsidR="0096047E" w:rsidRPr="00CE6491">
        <w:rPr>
          <w:rStyle w:val="Odwoanieprzypisudolnego"/>
          <w:rFonts w:eastAsia="TimesNewRoman"/>
          <w:sz w:val="22"/>
          <w:szCs w:val="22"/>
        </w:rPr>
        <w:footnoteReference w:customMarkFollows="1" w:id="10"/>
        <w:t>19)</w:t>
      </w:r>
      <w:r w:rsidRPr="00CE6491">
        <w:rPr>
          <w:rFonts w:eastAsia="TimesNewRoman"/>
          <w:sz w:val="22"/>
          <w:szCs w:val="22"/>
        </w:rPr>
        <w:t>*.</w:t>
      </w:r>
    </w:p>
    <w:p w14:paraId="604D12DC" w14:textId="2A0B6C17" w:rsidR="003B2239" w:rsidRPr="00CE6491" w:rsidRDefault="00F07170" w:rsidP="0092446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E6491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D071CA" w:rsidRPr="00CE6491">
        <w:rPr>
          <w:rFonts w:eastAsia="TimesNewRoman"/>
          <w:sz w:val="22"/>
          <w:szCs w:val="22"/>
        </w:rPr>
        <w:t xml:space="preserve"> </w:t>
      </w:r>
      <w:r w:rsidR="003B2239" w:rsidRPr="00CE6491">
        <w:rPr>
          <w:rFonts w:eastAsia="TimesNewRoman"/>
          <w:sz w:val="22"/>
          <w:szCs w:val="22"/>
        </w:rPr>
        <w:br/>
      </w:r>
      <w:r w:rsidRPr="00CE6491">
        <w:rPr>
          <w:rFonts w:eastAsia="TimesNewRoman"/>
          <w:sz w:val="22"/>
          <w:szCs w:val="22"/>
        </w:rPr>
        <w:t xml:space="preserve">o numerze </w:t>
      </w:r>
      <w:r w:rsidR="00CE6491" w:rsidRPr="00CE6491">
        <w:rPr>
          <w:b/>
          <w:bCs/>
          <w:sz w:val="22"/>
          <w:szCs w:val="22"/>
        </w:rPr>
        <w:t>26 9093 1017 2019 0190 0014 0001</w:t>
      </w:r>
      <w:r w:rsidR="00CE6491" w:rsidRPr="00CE6491">
        <w:rPr>
          <w:rFonts w:eastAsia="Calibri"/>
          <w:sz w:val="22"/>
          <w:szCs w:val="22"/>
        </w:rPr>
        <w:t xml:space="preserve"> Bank Spółdzielczy w Dynowie, Filia Nozdrzec.</w:t>
      </w:r>
    </w:p>
    <w:p w14:paraId="07D96BB9" w14:textId="4E0887FF" w:rsidR="00F07170" w:rsidRPr="00CE6491" w:rsidRDefault="00F07170" w:rsidP="0092446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E6491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D071CA" w:rsidRPr="00CE6491">
        <w:rPr>
          <w:rFonts w:eastAsia="TimesNewRoman"/>
          <w:sz w:val="22"/>
          <w:szCs w:val="22"/>
        </w:rPr>
        <w:t xml:space="preserve"> </w:t>
      </w:r>
      <w:r w:rsidRPr="00CE6491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D071CA" w:rsidRPr="00CE6491">
        <w:rPr>
          <w:rFonts w:eastAsia="TimesNewRoman"/>
          <w:sz w:val="22"/>
          <w:szCs w:val="22"/>
        </w:rPr>
        <w:t xml:space="preserve"> </w:t>
      </w:r>
      <w:r w:rsidRPr="00CE6491">
        <w:rPr>
          <w:rFonts w:eastAsia="TimesNewRoman"/>
          <w:sz w:val="22"/>
          <w:szCs w:val="22"/>
        </w:rPr>
        <w:t>rachunek bankowy Zleceni</w:t>
      </w:r>
      <w:r w:rsidR="00D071CA" w:rsidRPr="00CE6491">
        <w:rPr>
          <w:rFonts w:eastAsia="TimesNewRoman"/>
          <w:sz w:val="22"/>
          <w:szCs w:val="22"/>
        </w:rPr>
        <w:t xml:space="preserve">odawcy o numerze </w:t>
      </w:r>
      <w:r w:rsidR="00CE6491" w:rsidRPr="00CE6491">
        <w:rPr>
          <w:b/>
          <w:bCs/>
          <w:sz w:val="22"/>
          <w:szCs w:val="22"/>
        </w:rPr>
        <w:t>26 9093 1017 2019 0190 0014 0001</w:t>
      </w:r>
      <w:r w:rsidR="00CE6491" w:rsidRPr="00CE6491">
        <w:rPr>
          <w:rFonts w:eastAsia="Calibri"/>
          <w:sz w:val="22"/>
          <w:szCs w:val="22"/>
        </w:rPr>
        <w:t xml:space="preserve"> Bank Spółdzielczy w Dynowie, Filia Nozdrzec.</w:t>
      </w:r>
      <w:r w:rsidR="00CE6491" w:rsidRPr="00CE6491">
        <w:rPr>
          <w:rFonts w:eastAsia="Calibri"/>
          <w:w w:val="99"/>
          <w:sz w:val="22"/>
          <w:szCs w:val="22"/>
        </w:rPr>
        <w:t xml:space="preserve"> </w:t>
      </w:r>
      <w:r w:rsidRPr="00CE6491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CE6491">
        <w:rPr>
          <w:rFonts w:eastAsia="TimesNewRoman"/>
          <w:sz w:val="22"/>
          <w:szCs w:val="22"/>
        </w:rPr>
        <w:t xml:space="preserve"> dniu, w którym upłynął </w:t>
      </w:r>
      <w:r w:rsidRPr="00CE6491">
        <w:rPr>
          <w:rFonts w:eastAsia="TimesNewRoman"/>
          <w:sz w:val="22"/>
          <w:szCs w:val="22"/>
        </w:rPr>
        <w:t>termin zwrotu niewykorzystanej kwoty dotacji.</w:t>
      </w:r>
    </w:p>
    <w:p w14:paraId="3B065DF7" w14:textId="77777777" w:rsidR="003B2239" w:rsidRDefault="00F07170" w:rsidP="0092446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E6491">
        <w:rPr>
          <w:rFonts w:eastAsia="TimesNewRoman"/>
          <w:sz w:val="22"/>
          <w:szCs w:val="22"/>
        </w:rPr>
        <w:t>Niewykorzystane przychody i odsetki bankowe</w:t>
      </w:r>
      <w:r w:rsidRPr="00C7257F">
        <w:rPr>
          <w:rFonts w:eastAsia="TimesNewRoman"/>
          <w:sz w:val="22"/>
          <w:szCs w:val="22"/>
        </w:rPr>
        <w:t xml:space="preserve"> od przyznanej dotacji podlegają zwrotowi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4.</w:t>
      </w:r>
    </w:p>
    <w:p w14:paraId="7E4FAAB0" w14:textId="77777777" w:rsidR="00F07170" w:rsidRPr="003B2239" w:rsidRDefault="00F07170" w:rsidP="0092446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14:paraId="51541999" w14:textId="77777777" w:rsidR="00F07170" w:rsidRPr="00C7257F" w:rsidRDefault="00F07170" w:rsidP="009244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1E0849">
        <w:rPr>
          <w:rFonts w:eastAsia="TimesNewRoman"/>
          <w:sz w:val="22"/>
          <w:szCs w:val="22"/>
        </w:rPr>
        <w:t>,</w:t>
      </w:r>
    </w:p>
    <w:p w14:paraId="2266DF92" w14:textId="77777777" w:rsidR="00F07170" w:rsidRPr="00C7257F" w:rsidRDefault="00F07170" w:rsidP="009244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14:paraId="5F9BA779" w14:textId="77777777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D071CA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14:paraId="7174B913" w14:textId="77777777" w:rsidR="00D071CA" w:rsidRPr="00C7257F" w:rsidRDefault="00D071CA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25ED123A" w14:textId="77777777" w:rsidR="00F07170" w:rsidRPr="00C7257F" w:rsidRDefault="00DC45D1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14:paraId="12E10C85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14:paraId="5EAA0ECD" w14:textId="77777777" w:rsidR="0006483D" w:rsidRDefault="00F07170" w:rsidP="009244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Umowa może być rozwiązana na mocy porozumienia Stron w przypadku wystąpienia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późn. zm.), które uniemożliwiają wykonanie umowy.</w:t>
      </w:r>
      <w:r w:rsidR="003C73B0" w:rsidRPr="00C7257F">
        <w:rPr>
          <w:rFonts w:eastAsia="TimesNewRoman"/>
          <w:sz w:val="22"/>
          <w:szCs w:val="22"/>
        </w:rPr>
        <w:t xml:space="preserve"> </w:t>
      </w:r>
    </w:p>
    <w:p w14:paraId="3D06A910" w14:textId="77777777" w:rsidR="00F07170" w:rsidRPr="0006483D" w:rsidRDefault="00F07170" w:rsidP="009244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14:paraId="43909571" w14:textId="77777777" w:rsidR="003C73B0" w:rsidRPr="00C7257F" w:rsidRDefault="003C73B0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1CC1E698" w14:textId="77777777" w:rsidR="00F07170" w:rsidRPr="00C7257F" w:rsidRDefault="00DC45D1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14:paraId="55B82730" w14:textId="5014081C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Odstąpienie od umowy przez Zleceniobiorcę</w:t>
      </w:r>
    </w:p>
    <w:p w14:paraId="14C451B4" w14:textId="4A93F321" w:rsidR="0006483D" w:rsidRDefault="00F07170" w:rsidP="009244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wykonanie niniejszej umowy Zleceniobiorca może/mogą odstąpić od umowy,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14:paraId="4A7F2422" w14:textId="732B70AA" w:rsidR="00F07170" w:rsidRPr="0006483D" w:rsidRDefault="00F07170" w:rsidP="009244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Zleceniobiorca może/mogą odstąpić od umowy, nie później jednak niż do dnia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w umowie.</w:t>
      </w:r>
    </w:p>
    <w:p w14:paraId="0A99F99B" w14:textId="77777777" w:rsidR="0006483D" w:rsidRDefault="0006483D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14:paraId="50096D33" w14:textId="77777777" w:rsidR="003C73B0" w:rsidRPr="00C7257F" w:rsidRDefault="00DC45D1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14:paraId="14AF18B8" w14:textId="77777777" w:rsidR="003C73B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14:paraId="1C54007F" w14:textId="77777777" w:rsidR="00F07170" w:rsidRPr="00C7257F" w:rsidRDefault="00F07170" w:rsidP="009244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14:paraId="5DA3BDB5" w14:textId="77777777" w:rsidR="00F07170" w:rsidRPr="00C7257F" w:rsidRDefault="00F07170" w:rsidP="009244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wykorzystywania udzielonej dotacji niezgodnie z przeznaczeniem lub pobrania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14:paraId="6DB1C415" w14:textId="77777777" w:rsidR="00F07170" w:rsidRPr="00C7257F" w:rsidRDefault="00F07170" w:rsidP="009244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nieterminowego oraz nienależytego wykonywania umowy, w szczególności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14:paraId="57BC5915" w14:textId="3F4D87B6" w:rsidR="00F07170" w:rsidRPr="00C7257F" w:rsidRDefault="00F07170" w:rsidP="009244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przekazania przez Zleceniobiorcę części lub całości dotacji osobie trzeciej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14:paraId="6FB2536B" w14:textId="73C2715C" w:rsidR="00F07170" w:rsidRPr="00C7257F" w:rsidRDefault="00F07170" w:rsidP="009244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nieprzedłożenia przez Zleceniobiorcę sprawozdania z wykonania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14:paraId="27371314" w14:textId="22C31105" w:rsidR="00F07170" w:rsidRPr="00C7257F" w:rsidRDefault="00F07170" w:rsidP="009244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odmowy poddania się przez Zleceniobiorcę</w:t>
      </w:r>
      <w:r w:rsidR="00CE6491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kontroli albo niedoprowadzenia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przez Zleceniobiorcę w terminie określonym przez Zleceniodawcę do usunięcia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14:paraId="06E3ACA1" w14:textId="77777777" w:rsidR="003C73B0" w:rsidRPr="00C7257F" w:rsidRDefault="00F07170" w:rsidP="009244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14:paraId="67623F1A" w14:textId="77777777" w:rsidR="00F07170" w:rsidRPr="00C7257F" w:rsidRDefault="00F07170" w:rsidP="009244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14:paraId="3F1BC580" w14:textId="3070BE7D" w:rsidR="003C73B0" w:rsidRDefault="003C73B0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</w:p>
    <w:p w14:paraId="70489ACC" w14:textId="2C6778B3" w:rsidR="00CE6491" w:rsidRDefault="00CE6491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</w:p>
    <w:p w14:paraId="188E36C8" w14:textId="77777777" w:rsidR="00CE6491" w:rsidRPr="00C7257F" w:rsidRDefault="00CE6491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</w:p>
    <w:p w14:paraId="27749F69" w14:textId="77777777" w:rsidR="00F07170" w:rsidRPr="00C7257F" w:rsidRDefault="00DC45D1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14:paraId="401445CD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Zakaz zbywania rzeczy zakupionych za środki pochodzące z dotacji</w:t>
      </w:r>
    </w:p>
    <w:p w14:paraId="64C6AE53" w14:textId="4676E6BD" w:rsidR="00F07170" w:rsidRPr="00C7257F" w:rsidRDefault="00F07170" w:rsidP="0092446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 zobowiązuje się do niezbywania związanych z realizacją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dokonania ich zakupu.</w:t>
      </w:r>
    </w:p>
    <w:p w14:paraId="351A92B9" w14:textId="43C44729" w:rsidR="0006483D" w:rsidRDefault="00F07170" w:rsidP="0092446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terminu, o którym mowa w ust. 1, pod warunkiem że Zleceniobiorca zobowiąże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się przeznaczyć środki pozyskane ze zbycia rzeczy na realizację celów statutowych.</w:t>
      </w:r>
    </w:p>
    <w:p w14:paraId="577BA49D" w14:textId="77777777" w:rsidR="00676863" w:rsidRPr="00676863" w:rsidRDefault="00676863" w:rsidP="0092446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b/>
          <w:bCs/>
          <w:sz w:val="22"/>
          <w:szCs w:val="22"/>
        </w:rPr>
      </w:pPr>
    </w:p>
    <w:p w14:paraId="3D66F9F8" w14:textId="77777777" w:rsidR="00F07170" w:rsidRPr="00C7257F" w:rsidRDefault="00DC45D1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14:paraId="32907E41" w14:textId="77777777" w:rsidR="003C73B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14:paraId="6C485150" w14:textId="24EA3400" w:rsidR="00F07170" w:rsidRPr="00C7257F" w:rsidRDefault="00F07170" w:rsidP="0092446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 i mogą być dokonywane w zakresie niewpływającym na zmianę kryteriów wyboru oferty Zleceniobiorcy.</w:t>
      </w:r>
    </w:p>
    <w:p w14:paraId="2D6451C4" w14:textId="77777777" w:rsidR="00F07170" w:rsidRPr="00C7257F" w:rsidRDefault="00F07170" w:rsidP="009244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14:paraId="7CA18EA9" w14:textId="77777777" w:rsidR="003C73B0" w:rsidRPr="00C7257F" w:rsidRDefault="003C73B0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"/>
          <w:b/>
          <w:bCs/>
          <w:sz w:val="22"/>
          <w:szCs w:val="22"/>
        </w:rPr>
      </w:pPr>
    </w:p>
    <w:p w14:paraId="5CEAEE04" w14:textId="77777777" w:rsidR="00F07170" w:rsidRPr="00C7257F" w:rsidRDefault="00DC45D1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14:paraId="3BB9FCC6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14:paraId="6923124B" w14:textId="6D72045A" w:rsidR="00F07170" w:rsidRPr="00C7257F" w:rsidRDefault="00F07170" w:rsidP="0092446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 ponosi wyłączną odpowiedzialność wobec osób trzecich za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14:paraId="0181A356" w14:textId="5E5915B7" w:rsidR="00F07170" w:rsidRPr="00C7257F" w:rsidRDefault="00F07170" w:rsidP="009244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DC45D1">
        <w:rPr>
          <w:rFonts w:eastAsia="TimesNewRoman"/>
          <w:sz w:val="22"/>
          <w:szCs w:val="22"/>
        </w:rPr>
        <w:t xml:space="preserve">Zleceniobiorca postępuje zgodnie z postanowieniami rozporządzenia Parlamentu Europejskiego i Rady (UE) 2016/679 z dnia 27 kwietnia 2016 r. w sprawie ochrony osób fizycznych w związku z przetwarzaniem danych osobowych i  w sprawie swobodnego przepływu takich danych oraz uchylenia dyrektywy 95/46/WE (ogólnego rozporządzenia o danych) (Dz. Urz. UE L 119 z 04.05.2016, str. 1). </w:t>
      </w:r>
    </w:p>
    <w:p w14:paraId="6563D6C8" w14:textId="77777777" w:rsidR="003C73B0" w:rsidRPr="00C7257F" w:rsidRDefault="003C73B0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"/>
          <w:sz w:val="22"/>
          <w:szCs w:val="22"/>
        </w:rPr>
      </w:pPr>
    </w:p>
    <w:p w14:paraId="4233ADDE" w14:textId="77777777" w:rsidR="00F07170" w:rsidRPr="00C7257F" w:rsidRDefault="00DC45D1" w:rsidP="009244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14:paraId="53A20293" w14:textId="77777777" w:rsidR="00F07170" w:rsidRPr="00C7257F" w:rsidRDefault="00F07170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14:paraId="0949B4F2" w14:textId="77777777" w:rsidR="00CD0386" w:rsidRPr="0006483D" w:rsidRDefault="00F07170" w:rsidP="0092446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lastRenderedPageBreak/>
        <w:t>z dnia 29 września 1994 r. o rachunkowości, ustawy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</w:t>
      </w:r>
      <w:r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o odpowiedzialności za naruszenie</w:t>
      </w:r>
      <w:r w:rsidR="00CD0386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>, z późn. zm.).</w:t>
      </w:r>
    </w:p>
    <w:p w14:paraId="6BAF5ED6" w14:textId="77777777" w:rsidR="00F07170" w:rsidRPr="00C7257F" w:rsidRDefault="00F07170" w:rsidP="009244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23 kwietnia 1964 r. – Kodeks cywilny.</w:t>
      </w:r>
    </w:p>
    <w:p w14:paraId="41D6170D" w14:textId="77777777" w:rsidR="00CD0386" w:rsidRPr="00C7257F" w:rsidRDefault="00CD0386" w:rsidP="0092446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"/>
          <w:sz w:val="22"/>
          <w:szCs w:val="22"/>
        </w:rPr>
      </w:pPr>
    </w:p>
    <w:p w14:paraId="4D3F295C" w14:textId="77777777" w:rsidR="00F07170" w:rsidRPr="00C7257F" w:rsidRDefault="00DC45D1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14:paraId="0B228DE2" w14:textId="77777777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Ewentualne spory powstałe w związku z zawarciem i wykonywaniem niniejszej umowy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DC45D1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14:paraId="47A9DA50" w14:textId="77777777" w:rsidR="00CD0386" w:rsidRDefault="00CD0386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5A290647" w14:textId="77777777" w:rsidR="00431157" w:rsidRDefault="00431157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72E2BC1D" w14:textId="77777777" w:rsidR="00431157" w:rsidRDefault="00431157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7F579B11" w14:textId="77777777" w:rsidR="00431157" w:rsidRPr="00C7257F" w:rsidRDefault="00431157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5EE4E92A" w14:textId="77777777" w:rsidR="00F07170" w:rsidRPr="00C7257F" w:rsidRDefault="00DC45D1" w:rsidP="0092446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14:paraId="0ED1D231" w14:textId="50430A9D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Niniejsza umowa została sporządzona w</w:t>
      </w:r>
      <w:r w:rsidR="00CE6491">
        <w:rPr>
          <w:rFonts w:ascii="Times New Roman" w:eastAsia="TimesNewRoman" w:hAnsi="Times New Roman" w:cs="Times New Roman"/>
        </w:rPr>
        <w:t xml:space="preserve"> trzech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="00CE6491">
        <w:rPr>
          <w:rFonts w:ascii="Times New Roman" w:eastAsia="TimesNewRoman" w:hAnsi="Times New Roman" w:cs="Times New Roman"/>
        </w:rPr>
        <w:t xml:space="preserve">jeden </w:t>
      </w:r>
      <w:r w:rsidRPr="00C7257F">
        <w:rPr>
          <w:rFonts w:ascii="Times New Roman" w:eastAsia="TimesNewRoman" w:hAnsi="Times New Roman" w:cs="Times New Roman"/>
        </w:rPr>
        <w:t>egzemplarz dla Zleceniobiorcy i</w:t>
      </w:r>
      <w:r w:rsidR="00CE6491">
        <w:rPr>
          <w:rFonts w:ascii="Times New Roman" w:eastAsia="TimesNewRoman" w:hAnsi="Times New Roman" w:cs="Times New Roman"/>
        </w:rPr>
        <w:t xml:space="preserve"> dwa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14:paraId="227964CA" w14:textId="558D096D" w:rsidR="00CD0386" w:rsidRDefault="00CD0386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 </w:t>
      </w:r>
    </w:p>
    <w:p w14:paraId="1EAF7AF5" w14:textId="4D0CD31C" w:rsidR="00CE6491" w:rsidRDefault="00CE6491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00BA54E" w14:textId="77777777" w:rsidR="00CE6491" w:rsidRDefault="00CE6491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261C5BB2" w14:textId="77777777" w:rsidR="00431157" w:rsidRPr="00C7257F" w:rsidRDefault="00431157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28F68BFD" w14:textId="06B47F87" w:rsidR="00F07170" w:rsidRPr="00C7257F" w:rsidRDefault="00F07170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Zleceniobiorca: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     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</w:t>
      </w:r>
      <w:r w:rsidR="0006483D">
        <w:rPr>
          <w:rFonts w:ascii="Times New Roman" w:eastAsia="TimesNewRoman" w:hAnsi="Times New Roman" w:cs="Times New Roman"/>
        </w:rPr>
        <w:tab/>
      </w:r>
      <w:r w:rsidRPr="00C7257F">
        <w:rPr>
          <w:rFonts w:ascii="Times New Roman" w:eastAsia="TimesNewRoman" w:hAnsi="Times New Roman" w:cs="Times New Roman"/>
        </w:rPr>
        <w:t>Zleceniodawca:</w:t>
      </w:r>
    </w:p>
    <w:p w14:paraId="4C149F3D" w14:textId="77777777" w:rsidR="00CE6491" w:rsidRDefault="00CE6491" w:rsidP="00924461">
      <w:pPr>
        <w:tabs>
          <w:tab w:val="left" w:pos="65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4DD8DD15" w14:textId="77777777" w:rsidR="00CE6491" w:rsidRDefault="00CE6491" w:rsidP="00924461">
      <w:pPr>
        <w:tabs>
          <w:tab w:val="left" w:pos="65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6F649C2C" w14:textId="77777777" w:rsidR="00CE6491" w:rsidRDefault="00CE6491" w:rsidP="00924461">
      <w:pPr>
        <w:tabs>
          <w:tab w:val="left" w:pos="65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7BC72D5A" w14:textId="77777777" w:rsidR="00CE6491" w:rsidRDefault="00CE6491" w:rsidP="00924461">
      <w:pPr>
        <w:tabs>
          <w:tab w:val="left" w:pos="65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156537F6" w14:textId="01C849E3" w:rsidR="00CD0386" w:rsidRPr="00C7257F" w:rsidRDefault="005427EB" w:rsidP="00924461">
      <w:pPr>
        <w:tabs>
          <w:tab w:val="left" w:pos="65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</w:p>
    <w:p w14:paraId="6720A40B" w14:textId="77777777" w:rsidR="00F07170" w:rsidRPr="00C7257F" w:rsidRDefault="00A717B8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</w:t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431157">
        <w:rPr>
          <w:rFonts w:ascii="Times New Roman" w:eastAsia="TimesNewRoman" w:hAnsi="Times New Roman" w:cs="Times New Roman"/>
        </w:rPr>
        <w:t>....................................................</w:t>
      </w:r>
    </w:p>
    <w:p w14:paraId="6A42255E" w14:textId="40AA968A" w:rsidR="00CD0386" w:rsidRDefault="00CD0386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6B5E01C6" w14:textId="77777777" w:rsidR="00F915D0" w:rsidRDefault="00F915D0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6A06C28" w14:textId="77777777" w:rsidR="00DC45D1" w:rsidRDefault="00DC45D1" w:rsidP="00924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1998FCAD" w14:textId="77777777" w:rsidR="00F07170" w:rsidRPr="00F915D0" w:rsidRDefault="00F07170" w:rsidP="00F9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F915D0">
        <w:rPr>
          <w:rFonts w:ascii="Times New Roman" w:eastAsia="TimesNewRoman" w:hAnsi="Times New Roman" w:cs="Times New Roman"/>
        </w:rPr>
        <w:t>ZAŁĄCZNIKI:</w:t>
      </w:r>
    </w:p>
    <w:p w14:paraId="1AD25311" w14:textId="77777777" w:rsidR="00F915D0" w:rsidRPr="00F915D0" w:rsidRDefault="00F915D0" w:rsidP="00F915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15D0">
        <w:rPr>
          <w:rFonts w:ascii="Times New Roman" w:hAnsi="Times New Roman" w:cs="Times New Roman"/>
        </w:rPr>
        <w:t>1. Oferta realizacji zadania publicznego.</w:t>
      </w:r>
    </w:p>
    <w:p w14:paraId="11C97018" w14:textId="77777777" w:rsidR="00F915D0" w:rsidRPr="00F915D0" w:rsidRDefault="00F915D0" w:rsidP="00F915D0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915D0">
        <w:rPr>
          <w:rFonts w:ascii="Times New Roman" w:hAnsi="Times New Roman" w:cs="Times New Roman"/>
        </w:rPr>
        <w:t>2. Kopia aktualnego wyciągu z właściwego rejestru.</w:t>
      </w:r>
    </w:p>
    <w:p w14:paraId="77DE160B" w14:textId="77777777" w:rsidR="00F915D0" w:rsidRPr="00F915D0" w:rsidRDefault="00F915D0" w:rsidP="00F915D0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915D0">
        <w:rPr>
          <w:rFonts w:ascii="Times New Roman" w:hAnsi="Times New Roman" w:cs="Times New Roman"/>
        </w:rPr>
        <w:t>3. Umowa przetwarzania danych osobowych.</w:t>
      </w:r>
    </w:p>
    <w:p w14:paraId="51F5F555" w14:textId="77777777" w:rsidR="00CD0386" w:rsidRPr="007D2B68" w:rsidRDefault="00CD0386" w:rsidP="0092446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2"/>
        </w:rPr>
      </w:pPr>
    </w:p>
    <w:sectPr w:rsidR="00CD0386" w:rsidRPr="007D2B68" w:rsidSect="00F915D0">
      <w:footerReference w:type="even" r:id="rId9"/>
      <w:footerReference w:type="default" r:id="rId10"/>
      <w:pgSz w:w="11906" w:h="16838"/>
      <w:pgMar w:top="1417" w:right="1417" w:bottom="1417" w:left="1417" w:header="851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78D5" w14:textId="77777777" w:rsidR="008662D6" w:rsidRDefault="008662D6" w:rsidP="00D6342B">
      <w:pPr>
        <w:spacing w:after="0" w:line="240" w:lineRule="auto"/>
      </w:pPr>
      <w:r>
        <w:separator/>
      </w:r>
    </w:p>
  </w:endnote>
  <w:endnote w:type="continuationSeparator" w:id="0">
    <w:p w14:paraId="2CE5761C" w14:textId="77777777" w:rsidR="008662D6" w:rsidRDefault="008662D6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62C" w14:textId="77777777" w:rsidR="00F93BEF" w:rsidRDefault="00AC24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B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B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91424" w14:textId="77777777" w:rsidR="00F93BEF" w:rsidRDefault="00F93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21C99B" w14:textId="77777777" w:rsidR="00F93BEF" w:rsidRPr="00430267" w:rsidRDefault="00F93BE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E3FEA18" w14:textId="77777777" w:rsidR="00F93BEF" w:rsidRPr="00430267" w:rsidRDefault="00AC2428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3BEF"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686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CEE0" w14:textId="77777777" w:rsidR="008662D6" w:rsidRDefault="008662D6" w:rsidP="00D6342B">
      <w:pPr>
        <w:spacing w:after="0" w:line="240" w:lineRule="auto"/>
      </w:pPr>
      <w:r>
        <w:separator/>
      </w:r>
    </w:p>
  </w:footnote>
  <w:footnote w:type="continuationSeparator" w:id="0">
    <w:p w14:paraId="763F35A6" w14:textId="77777777" w:rsidR="008662D6" w:rsidRDefault="008662D6" w:rsidP="00D6342B">
      <w:pPr>
        <w:spacing w:after="0" w:line="240" w:lineRule="auto"/>
      </w:pPr>
      <w:r>
        <w:continuationSeparator/>
      </w:r>
    </w:p>
  </w:footnote>
  <w:footnote w:id="1">
    <w:p w14:paraId="6C30AA01" w14:textId="77777777" w:rsidR="00BF2940" w:rsidRPr="00B4143D" w:rsidRDefault="00BF2940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1)</w:t>
      </w:r>
      <w:r w:rsidRPr="00B4143D">
        <w:rPr>
          <w:rFonts w:ascii="Times New Roman" w:hAnsi="Times New Roman" w:cs="Times New Roman"/>
          <w:sz w:val="18"/>
        </w:rPr>
        <w:t xml:space="preserve"> Należy wybrać „powierzenie realizacji zadania publicznego”, jeżeli </w:t>
      </w:r>
      <w:proofErr w:type="spellStart"/>
      <w:r w:rsidRPr="00B4143D">
        <w:rPr>
          <w:rFonts w:ascii="Times New Roman" w:hAnsi="Times New Roman" w:cs="Times New Roman"/>
          <w:sz w:val="18"/>
        </w:rPr>
        <w:t>Zleceniobiroca</w:t>
      </w:r>
      <w:proofErr w:type="spellEnd"/>
      <w:r w:rsidRPr="00B4143D">
        <w:rPr>
          <w:rFonts w:ascii="Times New Roman" w:hAnsi="Times New Roman" w:cs="Times New Roman"/>
          <w:sz w:val="18"/>
        </w:rPr>
        <w:t>(-</w:t>
      </w:r>
      <w:proofErr w:type="spellStart"/>
      <w:r w:rsidRPr="00B4143D">
        <w:rPr>
          <w:rFonts w:ascii="Times New Roman" w:hAnsi="Times New Roman" w:cs="Times New Roman"/>
          <w:sz w:val="18"/>
        </w:rPr>
        <w:t>cy</w:t>
      </w:r>
      <w:proofErr w:type="spellEnd"/>
      <w:r w:rsidRPr="00B4143D">
        <w:rPr>
          <w:rFonts w:ascii="Times New Roman" w:hAnsi="Times New Roman" w:cs="Times New Roman"/>
          <w:sz w:val="18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F6CCFF" w14:textId="77777777" w:rsidR="00BF2940" w:rsidRDefault="00BF2940" w:rsidP="00BF2940">
      <w:pPr>
        <w:pStyle w:val="Tekstprzypisudolnego"/>
        <w:jc w:val="both"/>
      </w:pPr>
      <w:r w:rsidRPr="00B4143D">
        <w:rPr>
          <w:rStyle w:val="Odwoanieprzypisudolnego"/>
          <w:sz w:val="22"/>
        </w:rPr>
        <w:t>2)</w:t>
      </w:r>
      <w:r w:rsidRPr="00B4143D">
        <w:rPr>
          <w:sz w:val="22"/>
        </w:rPr>
        <w:t xml:space="preserve"> </w:t>
      </w:r>
      <w:r w:rsidRPr="00B4143D">
        <w:rPr>
          <w:rFonts w:ascii="Times New Roman" w:hAnsi="Times New Roman" w:cs="Times New Roman"/>
          <w:sz w:val="18"/>
        </w:rPr>
        <w:t>Dotyczy jedynie zadania realizowanego w trybie art. 19a ustawy (tzw. małych dotacji)</w:t>
      </w:r>
      <w:r w:rsidR="00815407">
        <w:rPr>
          <w:rFonts w:ascii="Times New Roman" w:hAnsi="Times New Roman" w:cs="Times New Roman"/>
          <w:sz w:val="18"/>
        </w:rPr>
        <w:t>.</w:t>
      </w:r>
    </w:p>
  </w:footnote>
  <w:footnote w:id="3">
    <w:p w14:paraId="14230404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3)</w:t>
      </w:r>
      <w:r w:rsidRPr="00B4143D">
        <w:rPr>
          <w:rFonts w:ascii="Times New Roman" w:hAnsi="Times New Roman" w:cs="Times New Roman"/>
          <w:sz w:val="18"/>
        </w:rPr>
        <w:t xml:space="preserve"> Należy zawrzeć tylko w przypadkach zadania publicznego realizowanego w okresie od 2 do 5 lat budżetowych.</w:t>
      </w:r>
    </w:p>
  </w:footnote>
  <w:footnote w:id="4">
    <w:p w14:paraId="376C8BAC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12)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  <w:footnote w:id="5">
    <w:p w14:paraId="0EF60D9F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14)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6">
    <w:p w14:paraId="10754B7B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15)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7">
    <w:p w14:paraId="7EDD626E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16)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8">
    <w:p w14:paraId="0E16115F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17)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9">
    <w:p w14:paraId="7FA52347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18)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0">
    <w:p w14:paraId="7D475CB7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19)</w:t>
      </w:r>
      <w:r w:rsidRPr="00B4143D">
        <w:rPr>
          <w:rFonts w:ascii="Times New Roman" w:hAnsi="Times New Roman" w:cs="Times New Roman"/>
          <w:sz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1855"/>
    <w:multiLevelType w:val="hybridMultilevel"/>
    <w:tmpl w:val="201E6E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E6BA9"/>
    <w:multiLevelType w:val="hybridMultilevel"/>
    <w:tmpl w:val="E9667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2" w15:restartNumberingAfterBreak="0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61DD3"/>
    <w:multiLevelType w:val="hybridMultilevel"/>
    <w:tmpl w:val="E3CCB9C2"/>
    <w:lvl w:ilvl="0" w:tplc="67E8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C6ECD"/>
    <w:multiLevelType w:val="hybridMultilevel"/>
    <w:tmpl w:val="F0C67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6743"/>
    <w:multiLevelType w:val="hybridMultilevel"/>
    <w:tmpl w:val="AF7214AA"/>
    <w:lvl w:ilvl="0" w:tplc="CEEA928C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67183">
    <w:abstractNumId w:val="13"/>
  </w:num>
  <w:num w:numId="2" w16cid:durableId="250706216">
    <w:abstractNumId w:val="27"/>
  </w:num>
  <w:num w:numId="3" w16cid:durableId="1856338979">
    <w:abstractNumId w:val="12"/>
  </w:num>
  <w:num w:numId="4" w16cid:durableId="827748579">
    <w:abstractNumId w:val="31"/>
  </w:num>
  <w:num w:numId="5" w16cid:durableId="162598592">
    <w:abstractNumId w:val="11"/>
  </w:num>
  <w:num w:numId="6" w16cid:durableId="1173379954">
    <w:abstractNumId w:val="45"/>
  </w:num>
  <w:num w:numId="7" w16cid:durableId="514615644">
    <w:abstractNumId w:val="9"/>
  </w:num>
  <w:num w:numId="8" w16cid:durableId="1830175017">
    <w:abstractNumId w:val="3"/>
  </w:num>
  <w:num w:numId="9" w16cid:durableId="1698241267">
    <w:abstractNumId w:val="33"/>
  </w:num>
  <w:num w:numId="10" w16cid:durableId="773675666">
    <w:abstractNumId w:val="7"/>
  </w:num>
  <w:num w:numId="11" w16cid:durableId="49310282">
    <w:abstractNumId w:val="23"/>
  </w:num>
  <w:num w:numId="12" w16cid:durableId="901063134">
    <w:abstractNumId w:val="15"/>
  </w:num>
  <w:num w:numId="13" w16cid:durableId="1340959648">
    <w:abstractNumId w:val="37"/>
  </w:num>
  <w:num w:numId="14" w16cid:durableId="519197575">
    <w:abstractNumId w:val="18"/>
  </w:num>
  <w:num w:numId="15" w16cid:durableId="1545171985">
    <w:abstractNumId w:val="4"/>
  </w:num>
  <w:num w:numId="16" w16cid:durableId="872035301">
    <w:abstractNumId w:val="20"/>
  </w:num>
  <w:num w:numId="17" w16cid:durableId="228467945">
    <w:abstractNumId w:val="25"/>
  </w:num>
  <w:num w:numId="18" w16cid:durableId="1514999333">
    <w:abstractNumId w:val="30"/>
  </w:num>
  <w:num w:numId="19" w16cid:durableId="1775008781">
    <w:abstractNumId w:val="1"/>
  </w:num>
  <w:num w:numId="20" w16cid:durableId="567616673">
    <w:abstractNumId w:val="39"/>
  </w:num>
  <w:num w:numId="21" w16cid:durableId="1991403470">
    <w:abstractNumId w:val="5"/>
  </w:num>
  <w:num w:numId="22" w16cid:durableId="1971090974">
    <w:abstractNumId w:val="40"/>
  </w:num>
  <w:num w:numId="23" w16cid:durableId="1906917341">
    <w:abstractNumId w:val="49"/>
  </w:num>
  <w:num w:numId="24" w16cid:durableId="1954632766">
    <w:abstractNumId w:val="32"/>
  </w:num>
  <w:num w:numId="25" w16cid:durableId="1125394897">
    <w:abstractNumId w:val="16"/>
  </w:num>
  <w:num w:numId="26" w16cid:durableId="7876636">
    <w:abstractNumId w:val="42"/>
  </w:num>
  <w:num w:numId="27" w16cid:durableId="2095860630">
    <w:abstractNumId w:val="35"/>
  </w:num>
  <w:num w:numId="28" w16cid:durableId="193275390">
    <w:abstractNumId w:val="10"/>
  </w:num>
  <w:num w:numId="29" w16cid:durableId="383917542">
    <w:abstractNumId w:val="17"/>
  </w:num>
  <w:num w:numId="30" w16cid:durableId="1854027992">
    <w:abstractNumId w:val="34"/>
  </w:num>
  <w:num w:numId="31" w16cid:durableId="800000685">
    <w:abstractNumId w:val="38"/>
  </w:num>
  <w:num w:numId="32" w16cid:durableId="2134711174">
    <w:abstractNumId w:val="47"/>
  </w:num>
  <w:num w:numId="33" w16cid:durableId="1405109345">
    <w:abstractNumId w:val="36"/>
  </w:num>
  <w:num w:numId="34" w16cid:durableId="2109034721">
    <w:abstractNumId w:val="21"/>
  </w:num>
  <w:num w:numId="35" w16cid:durableId="818114110">
    <w:abstractNumId w:val="29"/>
  </w:num>
  <w:num w:numId="36" w16cid:durableId="1282491565">
    <w:abstractNumId w:val="2"/>
  </w:num>
  <w:num w:numId="37" w16cid:durableId="2120252504">
    <w:abstractNumId w:val="19"/>
  </w:num>
  <w:num w:numId="38" w16cid:durableId="1483505279">
    <w:abstractNumId w:val="0"/>
  </w:num>
  <w:num w:numId="39" w16cid:durableId="802817095">
    <w:abstractNumId w:val="14"/>
  </w:num>
  <w:num w:numId="40" w16cid:durableId="1502819932">
    <w:abstractNumId w:val="44"/>
  </w:num>
  <w:num w:numId="41" w16cid:durableId="1877233469">
    <w:abstractNumId w:val="28"/>
  </w:num>
  <w:num w:numId="42" w16cid:durableId="1641106211">
    <w:abstractNumId w:val="41"/>
  </w:num>
  <w:num w:numId="43" w16cid:durableId="632054635">
    <w:abstractNumId w:val="24"/>
  </w:num>
  <w:num w:numId="44" w16cid:durableId="1057776981">
    <w:abstractNumId w:val="6"/>
  </w:num>
  <w:num w:numId="45" w16cid:durableId="271327113">
    <w:abstractNumId w:val="22"/>
  </w:num>
  <w:num w:numId="46" w16cid:durableId="1422489509">
    <w:abstractNumId w:val="8"/>
  </w:num>
  <w:num w:numId="47" w16cid:durableId="1967269464">
    <w:abstractNumId w:val="48"/>
  </w:num>
  <w:num w:numId="48" w16cid:durableId="1455250226">
    <w:abstractNumId w:val="26"/>
  </w:num>
  <w:num w:numId="49" w16cid:durableId="1448936573">
    <w:abstractNumId w:val="43"/>
  </w:num>
  <w:num w:numId="50" w16cid:durableId="657997316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F"/>
    <w:rsid w:val="00046138"/>
    <w:rsid w:val="0006483D"/>
    <w:rsid w:val="000705A3"/>
    <w:rsid w:val="00094D34"/>
    <w:rsid w:val="000A1A8A"/>
    <w:rsid w:val="000C1E9E"/>
    <w:rsid w:val="000C5EAF"/>
    <w:rsid w:val="000D7DDE"/>
    <w:rsid w:val="000F194B"/>
    <w:rsid w:val="001038E0"/>
    <w:rsid w:val="00104936"/>
    <w:rsid w:val="00165E6F"/>
    <w:rsid w:val="001D1F5D"/>
    <w:rsid w:val="001E0849"/>
    <w:rsid w:val="001E30A9"/>
    <w:rsid w:val="001F2DCC"/>
    <w:rsid w:val="00213E03"/>
    <w:rsid w:val="002240CC"/>
    <w:rsid w:val="002560DC"/>
    <w:rsid w:val="00265EE4"/>
    <w:rsid w:val="00291CC3"/>
    <w:rsid w:val="002B7BAB"/>
    <w:rsid w:val="002C1C24"/>
    <w:rsid w:val="002F01EF"/>
    <w:rsid w:val="002F4514"/>
    <w:rsid w:val="00323360"/>
    <w:rsid w:val="003327C3"/>
    <w:rsid w:val="00362F35"/>
    <w:rsid w:val="003B2239"/>
    <w:rsid w:val="003C5236"/>
    <w:rsid w:val="003C73B0"/>
    <w:rsid w:val="003E7E0D"/>
    <w:rsid w:val="003F70DA"/>
    <w:rsid w:val="0041551E"/>
    <w:rsid w:val="00430267"/>
    <w:rsid w:val="00431157"/>
    <w:rsid w:val="00455C7C"/>
    <w:rsid w:val="00456C4A"/>
    <w:rsid w:val="00470DB8"/>
    <w:rsid w:val="00497C6B"/>
    <w:rsid w:val="00541EF9"/>
    <w:rsid w:val="005427EB"/>
    <w:rsid w:val="00590D91"/>
    <w:rsid w:val="005D35E9"/>
    <w:rsid w:val="0061032F"/>
    <w:rsid w:val="00616E04"/>
    <w:rsid w:val="006421A8"/>
    <w:rsid w:val="006439ED"/>
    <w:rsid w:val="00676863"/>
    <w:rsid w:val="00696667"/>
    <w:rsid w:val="006A7A09"/>
    <w:rsid w:val="006B45E2"/>
    <w:rsid w:val="006B4866"/>
    <w:rsid w:val="006D2B6C"/>
    <w:rsid w:val="006D7716"/>
    <w:rsid w:val="006E1CD2"/>
    <w:rsid w:val="00725E17"/>
    <w:rsid w:val="00754B8E"/>
    <w:rsid w:val="007B5C74"/>
    <w:rsid w:val="007B5EB1"/>
    <w:rsid w:val="007C378F"/>
    <w:rsid w:val="007D2B68"/>
    <w:rsid w:val="007F1A26"/>
    <w:rsid w:val="00815407"/>
    <w:rsid w:val="0082286F"/>
    <w:rsid w:val="00825ECB"/>
    <w:rsid w:val="0085764E"/>
    <w:rsid w:val="008617D2"/>
    <w:rsid w:val="008622B9"/>
    <w:rsid w:val="0086609F"/>
    <w:rsid w:val="008662D6"/>
    <w:rsid w:val="00875A19"/>
    <w:rsid w:val="00881B52"/>
    <w:rsid w:val="00890035"/>
    <w:rsid w:val="008B5D96"/>
    <w:rsid w:val="0090053A"/>
    <w:rsid w:val="00924461"/>
    <w:rsid w:val="0096047E"/>
    <w:rsid w:val="00960B6F"/>
    <w:rsid w:val="00963872"/>
    <w:rsid w:val="0099333E"/>
    <w:rsid w:val="009B3345"/>
    <w:rsid w:val="009B7FC6"/>
    <w:rsid w:val="00A543A8"/>
    <w:rsid w:val="00A717B8"/>
    <w:rsid w:val="00A776A1"/>
    <w:rsid w:val="00A9579A"/>
    <w:rsid w:val="00AC2383"/>
    <w:rsid w:val="00AC2428"/>
    <w:rsid w:val="00B4143D"/>
    <w:rsid w:val="00BE02E4"/>
    <w:rsid w:val="00BE5926"/>
    <w:rsid w:val="00BF2940"/>
    <w:rsid w:val="00C01541"/>
    <w:rsid w:val="00C14259"/>
    <w:rsid w:val="00C7257F"/>
    <w:rsid w:val="00C838B4"/>
    <w:rsid w:val="00CD0386"/>
    <w:rsid w:val="00CD18F7"/>
    <w:rsid w:val="00CE6491"/>
    <w:rsid w:val="00D071CA"/>
    <w:rsid w:val="00D22B09"/>
    <w:rsid w:val="00D265A0"/>
    <w:rsid w:val="00D6342B"/>
    <w:rsid w:val="00DB62DD"/>
    <w:rsid w:val="00DC4308"/>
    <w:rsid w:val="00DC45D1"/>
    <w:rsid w:val="00DC71CC"/>
    <w:rsid w:val="00E06F0F"/>
    <w:rsid w:val="00E2050A"/>
    <w:rsid w:val="00E46868"/>
    <w:rsid w:val="00EC53A3"/>
    <w:rsid w:val="00F07170"/>
    <w:rsid w:val="00F548D3"/>
    <w:rsid w:val="00F83201"/>
    <w:rsid w:val="00F915D0"/>
    <w:rsid w:val="00F93BEF"/>
    <w:rsid w:val="00FA5DFB"/>
    <w:rsid w:val="00FC490C"/>
    <w:rsid w:val="00FE11C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5A9"/>
  <w15:docId w15:val="{8DDDA0E4-DA79-443A-BABD-49406315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44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9244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-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4A9E-9C91-4DE3-9C6E-57F0822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3005</Words>
  <Characters>18035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 zac</cp:lastModifiedBy>
  <cp:revision>7</cp:revision>
  <cp:lastPrinted>2016-09-06T12:42:00Z</cp:lastPrinted>
  <dcterms:created xsi:type="dcterms:W3CDTF">2022-12-02T11:46:00Z</dcterms:created>
  <dcterms:modified xsi:type="dcterms:W3CDTF">2022-12-02T12:51:00Z</dcterms:modified>
</cp:coreProperties>
</file>